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815" w:rsidRPr="00C52D74" w:rsidRDefault="00854815" w:rsidP="00854815">
      <w:pPr>
        <w:suppressAutoHyphens/>
        <w:ind w:left="360" w:right="216"/>
        <w:jc w:val="center"/>
        <w:rPr>
          <w:b/>
          <w:sz w:val="30"/>
          <w:lang w:val="en-GB"/>
        </w:rPr>
      </w:pPr>
      <w:r w:rsidRPr="00455EE1">
        <w:rPr>
          <w:noProof/>
          <w:sz w:val="18"/>
          <w:szCs w:val="18"/>
        </w:rPr>
        <w:drawing>
          <wp:anchor distT="0" distB="0" distL="114300" distR="114300" simplePos="0" relativeHeight="251659264" behindDoc="0" locked="0" layoutInCell="1" allowOverlap="1">
            <wp:simplePos x="0" y="0"/>
            <wp:positionH relativeFrom="margin">
              <wp:posOffset>407670</wp:posOffset>
            </wp:positionH>
            <wp:positionV relativeFrom="paragraph">
              <wp:posOffset>43815</wp:posOffset>
            </wp:positionV>
            <wp:extent cx="767715" cy="713105"/>
            <wp:effectExtent l="0" t="0" r="0" b="0"/>
            <wp:wrapNone/>
            <wp:docPr id="1" name="Picture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771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2D74">
        <w:rPr>
          <w:b/>
          <w:sz w:val="30"/>
          <w:lang w:val="en-GB"/>
        </w:rPr>
        <w:t>Invitation for Bids</w:t>
      </w:r>
    </w:p>
    <w:p w:rsidR="00854815" w:rsidRPr="00C52D74" w:rsidRDefault="00854815" w:rsidP="00854815">
      <w:pPr>
        <w:ind w:left="360" w:right="216"/>
        <w:jc w:val="center"/>
        <w:rPr>
          <w:lang w:val="en-GB"/>
        </w:rPr>
      </w:pPr>
    </w:p>
    <w:p w:rsidR="00854815" w:rsidRPr="00455EE1" w:rsidRDefault="00854815" w:rsidP="00854815">
      <w:pPr>
        <w:pStyle w:val="ITB"/>
        <w:spacing w:after="0"/>
        <w:rPr>
          <w:sz w:val="18"/>
          <w:szCs w:val="18"/>
        </w:rPr>
      </w:pPr>
      <w:proofErr w:type="spellStart"/>
      <w:r w:rsidRPr="00455EE1">
        <w:rPr>
          <w:color w:val="FF0000"/>
          <w:spacing w:val="-3"/>
          <w:sz w:val="18"/>
          <w:szCs w:val="18"/>
        </w:rPr>
        <w:t>Lekbeshi</w:t>
      </w:r>
      <w:proofErr w:type="spellEnd"/>
      <w:r w:rsidRPr="00455EE1">
        <w:rPr>
          <w:color w:val="FF0000"/>
          <w:spacing w:val="-3"/>
          <w:sz w:val="18"/>
          <w:szCs w:val="18"/>
        </w:rPr>
        <w:t xml:space="preserve"> Municipality</w:t>
      </w:r>
    </w:p>
    <w:p w:rsidR="00854815" w:rsidRPr="00455EE1" w:rsidRDefault="00854815" w:rsidP="00854815">
      <w:pPr>
        <w:widowControl w:val="0"/>
        <w:autoSpaceDE w:val="0"/>
        <w:autoSpaceDN w:val="0"/>
        <w:adjustRightInd w:val="0"/>
        <w:spacing w:before="120" w:line="253" w:lineRule="exact"/>
        <w:jc w:val="center"/>
        <w:rPr>
          <w:rFonts w:ascii="Times New Roman Bold" w:eastAsia="Arial Unicode MS" w:hAnsi="Times New Roman Bold" w:cs="Times New Roman Bold"/>
          <w:color w:val="FF0000"/>
          <w:spacing w:val="-3"/>
          <w:sz w:val="18"/>
          <w:szCs w:val="18"/>
        </w:rPr>
      </w:pPr>
      <w:r w:rsidRPr="00455EE1">
        <w:rPr>
          <w:rFonts w:ascii="Times New Roman Bold" w:eastAsia="Arial Unicode MS" w:hAnsi="Times New Roman Bold" w:cs="Times New Roman Bold"/>
          <w:color w:val="FF0000"/>
          <w:spacing w:val="-3"/>
          <w:sz w:val="18"/>
          <w:szCs w:val="18"/>
        </w:rPr>
        <w:t>Office of the Municipal Executive</w:t>
      </w:r>
    </w:p>
    <w:p w:rsidR="00854815" w:rsidRPr="00455EE1" w:rsidRDefault="00854815" w:rsidP="00854815">
      <w:pPr>
        <w:widowControl w:val="0"/>
        <w:autoSpaceDE w:val="0"/>
        <w:autoSpaceDN w:val="0"/>
        <w:adjustRightInd w:val="0"/>
        <w:spacing w:before="120" w:line="253" w:lineRule="exact"/>
        <w:jc w:val="center"/>
        <w:rPr>
          <w:rFonts w:ascii="Times New Roman Bold" w:eastAsia="Arial Unicode MS" w:hAnsi="Times New Roman Bold" w:cs="Times New Roman Bold"/>
          <w:color w:val="FF0000"/>
          <w:spacing w:val="-3"/>
          <w:sz w:val="18"/>
          <w:szCs w:val="18"/>
        </w:rPr>
      </w:pPr>
      <w:proofErr w:type="spellStart"/>
      <w:r w:rsidRPr="00455EE1">
        <w:rPr>
          <w:rFonts w:ascii="Times New Roman Bold" w:eastAsia="Arial Unicode MS" w:hAnsi="Times New Roman Bold" w:cs="Times New Roman Bold"/>
          <w:color w:val="FF0000"/>
          <w:spacing w:val="-3"/>
          <w:sz w:val="18"/>
          <w:szCs w:val="18"/>
        </w:rPr>
        <w:t>Kalyan</w:t>
      </w:r>
      <w:proofErr w:type="spellEnd"/>
      <w:r w:rsidRPr="00455EE1">
        <w:rPr>
          <w:rFonts w:ascii="Times New Roman Bold" w:eastAsia="Arial Unicode MS" w:hAnsi="Times New Roman Bold" w:cs="Times New Roman Bold"/>
          <w:color w:val="FF0000"/>
          <w:spacing w:val="-3"/>
          <w:sz w:val="18"/>
          <w:szCs w:val="18"/>
        </w:rPr>
        <w:t xml:space="preserve">, </w:t>
      </w:r>
      <w:proofErr w:type="spellStart"/>
      <w:r w:rsidRPr="00455EE1">
        <w:rPr>
          <w:rFonts w:ascii="Times New Roman Bold" w:eastAsia="Arial Unicode MS" w:hAnsi="Times New Roman Bold" w:cs="Times New Roman Bold"/>
          <w:color w:val="FF0000"/>
          <w:spacing w:val="-3"/>
          <w:sz w:val="18"/>
          <w:szCs w:val="18"/>
        </w:rPr>
        <w:t>Surkhet</w:t>
      </w:r>
      <w:proofErr w:type="spellEnd"/>
    </w:p>
    <w:p w:rsidR="00854815" w:rsidRPr="00455EE1" w:rsidRDefault="00854815" w:rsidP="00854815">
      <w:pPr>
        <w:widowControl w:val="0"/>
        <w:autoSpaceDE w:val="0"/>
        <w:autoSpaceDN w:val="0"/>
        <w:adjustRightInd w:val="0"/>
        <w:spacing w:before="120" w:line="253" w:lineRule="exact"/>
        <w:jc w:val="center"/>
        <w:rPr>
          <w:rFonts w:ascii="Times New Roman Italic" w:eastAsia="Arial Unicode MS" w:hAnsi="Times New Roman Italic" w:cs="Nirmala UI"/>
          <w:b/>
          <w:color w:val="000000"/>
          <w:spacing w:val="-5"/>
          <w:sz w:val="18"/>
          <w:szCs w:val="18"/>
        </w:rPr>
      </w:pPr>
      <w:proofErr w:type="spellStart"/>
      <w:r w:rsidRPr="00455EE1">
        <w:rPr>
          <w:rFonts w:ascii="Times New Roman Bold" w:eastAsia="Arial Unicode MS" w:hAnsi="Times New Roman Bold" w:cs="Times New Roman Bold"/>
          <w:color w:val="FF0000"/>
          <w:spacing w:val="-3"/>
          <w:sz w:val="18"/>
          <w:szCs w:val="18"/>
        </w:rPr>
        <w:t>Karnali</w:t>
      </w:r>
      <w:proofErr w:type="spellEnd"/>
      <w:r w:rsidRPr="00455EE1">
        <w:rPr>
          <w:rFonts w:ascii="Times New Roman Bold" w:eastAsia="Arial Unicode MS" w:hAnsi="Times New Roman Bold" w:cs="Times New Roman Bold"/>
          <w:color w:val="FF0000"/>
          <w:spacing w:val="-3"/>
          <w:sz w:val="18"/>
          <w:szCs w:val="18"/>
        </w:rPr>
        <w:t xml:space="preserve"> </w:t>
      </w:r>
      <w:r w:rsidRPr="00455EE1">
        <w:rPr>
          <w:rFonts w:ascii="Times New Roman Bold" w:eastAsia="Arial Unicode MS" w:hAnsi="Times New Roman Bold" w:cs="Nirmala UI"/>
          <w:color w:val="FF0000"/>
          <w:spacing w:val="-3"/>
          <w:sz w:val="18"/>
          <w:szCs w:val="18"/>
        </w:rPr>
        <w:t>Province, Nepal</w:t>
      </w:r>
    </w:p>
    <w:p w:rsidR="00854815" w:rsidRPr="00455EE1" w:rsidRDefault="00854815" w:rsidP="00854815">
      <w:pPr>
        <w:widowControl w:val="0"/>
        <w:autoSpaceDE w:val="0"/>
        <w:autoSpaceDN w:val="0"/>
        <w:adjustRightInd w:val="0"/>
        <w:spacing w:before="88" w:line="276" w:lineRule="exact"/>
        <w:jc w:val="center"/>
        <w:rPr>
          <w:rFonts w:ascii="Times New Roman Italic" w:eastAsia="Arial Unicode MS" w:hAnsi="Times New Roman Italic" w:cs="Times New Roman Italic"/>
          <w:b/>
          <w:bCs/>
          <w:color w:val="000000"/>
          <w:spacing w:val="-5"/>
          <w:sz w:val="18"/>
          <w:szCs w:val="18"/>
          <w:u w:val="single"/>
        </w:rPr>
      </w:pPr>
      <w:r w:rsidRPr="00455EE1">
        <w:rPr>
          <w:rFonts w:ascii="Times New Roman Italic" w:eastAsia="Arial Unicode MS" w:hAnsi="Times New Roman Italic" w:cs="Times New Roman Italic"/>
          <w:b/>
          <w:bCs/>
          <w:color w:val="000000"/>
          <w:spacing w:val="-5"/>
          <w:sz w:val="18"/>
          <w:szCs w:val="18"/>
          <w:u w:val="single"/>
        </w:rPr>
        <w:t>Invitation for Bi</w:t>
      </w:r>
      <w:r w:rsidR="002502D6">
        <w:rPr>
          <w:rFonts w:ascii="Times New Roman Italic" w:eastAsia="Arial Unicode MS" w:hAnsi="Times New Roman Italic" w:cs="Times New Roman Italic"/>
          <w:b/>
          <w:bCs/>
          <w:color w:val="000000"/>
          <w:spacing w:val="-5"/>
          <w:sz w:val="18"/>
          <w:szCs w:val="18"/>
          <w:u w:val="single"/>
        </w:rPr>
        <w:t xml:space="preserve">ds for the </w:t>
      </w:r>
      <w:proofErr w:type="spellStart"/>
      <w:r w:rsidR="00D91770">
        <w:rPr>
          <w:rFonts w:ascii="Times New Roman Italic" w:eastAsia="Arial Unicode MS" w:hAnsi="Times New Roman Italic" w:cs="Times New Roman Italic"/>
          <w:b/>
          <w:bCs/>
          <w:color w:val="000000"/>
          <w:spacing w:val="-5"/>
          <w:sz w:val="18"/>
          <w:szCs w:val="18"/>
          <w:u w:val="single"/>
        </w:rPr>
        <w:t>procument</w:t>
      </w:r>
      <w:proofErr w:type="spellEnd"/>
      <w:r w:rsidR="00D91770">
        <w:rPr>
          <w:rFonts w:ascii="Times New Roman Italic" w:eastAsia="Arial Unicode MS" w:hAnsi="Times New Roman Italic" w:cs="Times New Roman Italic"/>
          <w:b/>
          <w:bCs/>
          <w:color w:val="000000"/>
          <w:spacing w:val="-5"/>
          <w:sz w:val="18"/>
          <w:szCs w:val="18"/>
          <w:u w:val="single"/>
        </w:rPr>
        <w:t xml:space="preserve"> of G</w:t>
      </w:r>
      <w:r w:rsidR="002502D6">
        <w:rPr>
          <w:rFonts w:ascii="Times New Roman Italic" w:eastAsia="Arial Unicode MS" w:hAnsi="Times New Roman Italic" w:cs="Times New Roman Italic"/>
          <w:b/>
          <w:bCs/>
          <w:color w:val="000000"/>
          <w:spacing w:val="-5"/>
          <w:sz w:val="18"/>
          <w:szCs w:val="18"/>
          <w:u w:val="single"/>
        </w:rPr>
        <w:t>oods and Works</w:t>
      </w:r>
      <w:bookmarkStart w:id="0" w:name="_GoBack"/>
      <w:bookmarkEnd w:id="0"/>
    </w:p>
    <w:p w:rsidR="00854815" w:rsidRPr="00790A27" w:rsidRDefault="00854815" w:rsidP="00854815">
      <w:pPr>
        <w:ind w:left="360" w:right="216"/>
        <w:jc w:val="center"/>
        <w:rPr>
          <w:b/>
        </w:rPr>
      </w:pPr>
      <w:r>
        <w:rPr>
          <w:b/>
          <w:lang w:val="en-GB"/>
        </w:rPr>
        <w:t xml:space="preserve"> </w:t>
      </w:r>
    </w:p>
    <w:p w:rsidR="00854815" w:rsidRPr="00C52D74" w:rsidRDefault="00854815" w:rsidP="00854815">
      <w:pPr>
        <w:ind w:left="360" w:right="216"/>
        <w:jc w:val="center"/>
        <w:rPr>
          <w:bCs/>
        </w:rPr>
      </w:pPr>
      <w:r w:rsidRPr="00790A27">
        <w:rPr>
          <w:bCs/>
        </w:rPr>
        <w:t>Contract</w:t>
      </w:r>
      <w:r w:rsidRPr="00790A27">
        <w:rPr>
          <w:bCs/>
          <w:lang w:val="en-GB"/>
        </w:rPr>
        <w:t xml:space="preserve"> Identification</w:t>
      </w:r>
      <w:r w:rsidRPr="00C52D74">
        <w:rPr>
          <w:bCs/>
        </w:rPr>
        <w:t xml:space="preserve"> No:</w:t>
      </w:r>
      <w:r>
        <w:rPr>
          <w:bCs/>
        </w:rPr>
        <w:t xml:space="preserve"> as mentioned below</w:t>
      </w:r>
      <w:r w:rsidRPr="00C52D74">
        <w:rPr>
          <w:bCs/>
        </w:rPr>
        <w:t xml:space="preserve"> </w:t>
      </w:r>
    </w:p>
    <w:p w:rsidR="00854815" w:rsidRPr="00C52D74" w:rsidRDefault="00854815" w:rsidP="00854815">
      <w:pPr>
        <w:ind w:left="360" w:right="216"/>
        <w:jc w:val="center"/>
        <w:rPr>
          <w:bCs/>
        </w:rPr>
      </w:pPr>
      <w:r w:rsidRPr="00C52D74">
        <w:rPr>
          <w:bCs/>
        </w:rPr>
        <w:t>Date of</w:t>
      </w:r>
      <w:r w:rsidRPr="00790A27">
        <w:rPr>
          <w:bCs/>
        </w:rPr>
        <w:t xml:space="preserve"> publication</w:t>
      </w:r>
      <w:r w:rsidRPr="00C52D74">
        <w:rPr>
          <w:bCs/>
        </w:rPr>
        <w:t xml:space="preserve">: </w:t>
      </w:r>
      <w:r w:rsidR="00630EBE">
        <w:rPr>
          <w:bCs/>
        </w:rPr>
        <w:t>2078/10/14(2022/1/28</w:t>
      </w:r>
      <w:r>
        <w:rPr>
          <w:bCs/>
        </w:rPr>
        <w:t>)</w:t>
      </w:r>
    </w:p>
    <w:p w:rsidR="00854815" w:rsidRPr="00C52D74" w:rsidRDefault="00854815" w:rsidP="00854815">
      <w:pPr>
        <w:ind w:left="360" w:right="216"/>
        <w:jc w:val="center"/>
        <w:rPr>
          <w:bCs/>
        </w:rPr>
      </w:pPr>
    </w:p>
    <w:p w:rsidR="00854815" w:rsidRPr="009D7CF6" w:rsidRDefault="00854815" w:rsidP="00854815">
      <w:pPr>
        <w:numPr>
          <w:ilvl w:val="0"/>
          <w:numId w:val="1"/>
        </w:numPr>
        <w:autoSpaceDE w:val="0"/>
        <w:autoSpaceDN w:val="0"/>
        <w:adjustRightInd w:val="0"/>
        <w:spacing w:before="120" w:after="120" w:line="240" w:lineRule="auto"/>
        <w:ind w:left="360" w:right="216" w:hanging="450"/>
        <w:jc w:val="both"/>
        <w:rPr>
          <w:szCs w:val="22"/>
          <w:lang w:val="en-GB"/>
        </w:rPr>
      </w:pPr>
      <w:r w:rsidRPr="00C52D74">
        <w:rPr>
          <w:szCs w:val="22"/>
        </w:rPr>
        <w:t>The</w:t>
      </w:r>
      <w:r>
        <w:rPr>
          <w:szCs w:val="22"/>
        </w:rPr>
        <w:t xml:space="preserve"> </w:t>
      </w:r>
      <w:proofErr w:type="spellStart"/>
      <w:r w:rsidRPr="009D7CF6">
        <w:rPr>
          <w:rFonts w:eastAsia="Arial Unicode MS"/>
          <w:spacing w:val="-3"/>
          <w:sz w:val="18"/>
          <w:szCs w:val="18"/>
        </w:rPr>
        <w:t>Lekbeshi</w:t>
      </w:r>
      <w:proofErr w:type="spellEnd"/>
      <w:r w:rsidRPr="009D7CF6">
        <w:rPr>
          <w:rFonts w:eastAsia="Arial Unicode MS"/>
          <w:spacing w:val="-3"/>
          <w:sz w:val="18"/>
          <w:szCs w:val="18"/>
        </w:rPr>
        <w:t xml:space="preserve"> Municipality</w:t>
      </w:r>
      <w:r>
        <w:rPr>
          <w:rFonts w:eastAsia="Arial Unicode MS"/>
          <w:color w:val="000000"/>
          <w:spacing w:val="-3"/>
          <w:sz w:val="18"/>
          <w:szCs w:val="18"/>
        </w:rPr>
        <w:t xml:space="preserve"> </w:t>
      </w:r>
      <w:proofErr w:type="spellStart"/>
      <w:proofErr w:type="gramStart"/>
      <w:r>
        <w:rPr>
          <w:rFonts w:eastAsia="Arial Unicode MS"/>
          <w:color w:val="000000"/>
          <w:spacing w:val="-3"/>
          <w:sz w:val="18"/>
          <w:szCs w:val="18"/>
        </w:rPr>
        <w:t>kalyan,Surkhet</w:t>
      </w:r>
      <w:proofErr w:type="spellEnd"/>
      <w:proofErr w:type="gramEnd"/>
      <w:r>
        <w:rPr>
          <w:rFonts w:eastAsia="Arial Unicode MS"/>
          <w:color w:val="000000"/>
          <w:spacing w:val="-3"/>
          <w:sz w:val="18"/>
          <w:szCs w:val="18"/>
        </w:rPr>
        <w:t xml:space="preserve"> </w:t>
      </w:r>
      <w:r w:rsidRPr="00C52D74">
        <w:rPr>
          <w:szCs w:val="22"/>
        </w:rPr>
        <w:t xml:space="preserve">invites </w:t>
      </w:r>
      <w:r w:rsidRPr="00B02049">
        <w:rPr>
          <w:i/>
          <w:szCs w:val="22"/>
        </w:rPr>
        <w:t>electronic</w:t>
      </w:r>
      <w:r>
        <w:rPr>
          <w:szCs w:val="22"/>
        </w:rPr>
        <w:t xml:space="preserve">  </w:t>
      </w:r>
      <w:r w:rsidRPr="00C52D74">
        <w:rPr>
          <w:szCs w:val="22"/>
        </w:rPr>
        <w:t xml:space="preserve">bids from eligible bidders for the procurement of </w:t>
      </w:r>
      <w:r w:rsidR="006D7148">
        <w:rPr>
          <w:b/>
          <w:bCs/>
          <w:i/>
          <w:iCs/>
          <w:szCs w:val="22"/>
        </w:rPr>
        <w:t xml:space="preserve">as mentioned below </w:t>
      </w:r>
      <w:r>
        <w:rPr>
          <w:b/>
          <w:bCs/>
          <w:i/>
          <w:iCs/>
          <w:szCs w:val="22"/>
        </w:rPr>
        <w:t>under National competitive bidding procedures specified in Public Procurement Act and Regulations.</w:t>
      </w:r>
    </w:p>
    <w:p w:rsidR="00854815" w:rsidRPr="005C707B" w:rsidRDefault="00854815" w:rsidP="00854815">
      <w:pPr>
        <w:numPr>
          <w:ilvl w:val="0"/>
          <w:numId w:val="1"/>
        </w:numPr>
        <w:autoSpaceDE w:val="0"/>
        <w:autoSpaceDN w:val="0"/>
        <w:adjustRightInd w:val="0"/>
        <w:spacing w:before="120" w:after="120" w:line="240" w:lineRule="auto"/>
        <w:ind w:left="360" w:right="216" w:hanging="450"/>
        <w:jc w:val="both"/>
        <w:rPr>
          <w:szCs w:val="22"/>
          <w:u w:val="single"/>
          <w:lang w:val="en-GB"/>
        </w:rPr>
      </w:pPr>
      <w:r w:rsidRPr="00C52D74">
        <w:rPr>
          <w:szCs w:val="22"/>
        </w:rPr>
        <w:t xml:space="preserve">Eligible Bidders may obtain further information and inspect the bidding documents at </w:t>
      </w:r>
      <w:r>
        <w:rPr>
          <w:szCs w:val="22"/>
        </w:rPr>
        <w:t xml:space="preserve">electronically at the website of  PPMO </w:t>
      </w:r>
      <w:proofErr w:type="spellStart"/>
      <w:r>
        <w:rPr>
          <w:szCs w:val="22"/>
        </w:rPr>
        <w:t>egp</w:t>
      </w:r>
      <w:proofErr w:type="spellEnd"/>
      <w:r>
        <w:rPr>
          <w:szCs w:val="22"/>
        </w:rPr>
        <w:t xml:space="preserve"> system </w:t>
      </w:r>
      <w:hyperlink r:id="rId6" w:history="1">
        <w:r w:rsidRPr="00271355">
          <w:rPr>
            <w:rStyle w:val="Hyperlink"/>
            <w:szCs w:val="22"/>
          </w:rPr>
          <w:t>www.bolpatra.gov.np/egp</w:t>
        </w:r>
      </w:hyperlink>
      <w:r w:rsidRPr="005C707B">
        <w:rPr>
          <w:szCs w:val="22"/>
          <w:u w:val="single"/>
        </w:rPr>
        <w:t>.</w:t>
      </w:r>
      <w:r>
        <w:rPr>
          <w:szCs w:val="22"/>
          <w:u w:val="single"/>
          <w:lang w:val="en-GB"/>
        </w:rPr>
        <w:t xml:space="preserve">  </w:t>
      </w:r>
      <w:r w:rsidRPr="005C707B">
        <w:rPr>
          <w:szCs w:val="22"/>
        </w:rPr>
        <w:t xml:space="preserve">A complete </w:t>
      </w:r>
      <w:r w:rsidRPr="005C707B">
        <w:rPr>
          <w:i/>
          <w:iCs/>
          <w:szCs w:val="22"/>
        </w:rPr>
        <w:t>set</w:t>
      </w:r>
      <w:r w:rsidRPr="005C707B">
        <w:rPr>
          <w:szCs w:val="22"/>
        </w:rPr>
        <w:t xml:space="preserve"> of Bidding Documents may be downloaded from </w:t>
      </w:r>
      <w:hyperlink r:id="rId7" w:history="1">
        <w:r w:rsidRPr="00271355">
          <w:rPr>
            <w:rStyle w:val="Hyperlink"/>
            <w:szCs w:val="22"/>
          </w:rPr>
          <w:t>www.bolpatra.gov.np/egp</w:t>
        </w:r>
      </w:hyperlink>
      <w:r w:rsidRPr="005C707B">
        <w:rPr>
          <w:szCs w:val="22"/>
          <w:u w:val="single"/>
        </w:rPr>
        <w:t>.</w:t>
      </w:r>
    </w:p>
    <w:p w:rsidR="00854815" w:rsidRPr="005C707B" w:rsidRDefault="00854815" w:rsidP="00854815">
      <w:pPr>
        <w:numPr>
          <w:ilvl w:val="0"/>
          <w:numId w:val="1"/>
        </w:numPr>
        <w:autoSpaceDE w:val="0"/>
        <w:autoSpaceDN w:val="0"/>
        <w:adjustRightInd w:val="0"/>
        <w:spacing w:before="120" w:after="120" w:line="240" w:lineRule="auto"/>
        <w:ind w:left="360" w:right="216" w:hanging="450"/>
        <w:jc w:val="both"/>
        <w:rPr>
          <w:szCs w:val="22"/>
          <w:u w:val="single"/>
          <w:lang w:val="en-GB"/>
        </w:rPr>
      </w:pPr>
      <w:r>
        <w:rPr>
          <w:szCs w:val="22"/>
          <w:lang w:val="en-GB"/>
        </w:rPr>
        <w:t>Detailed Information to deposit the cost of bidding documents:</w:t>
      </w:r>
    </w:p>
    <w:p w:rsidR="00854815" w:rsidRPr="000A34C8" w:rsidRDefault="00854815" w:rsidP="00854815">
      <w:pPr>
        <w:widowControl w:val="0"/>
        <w:autoSpaceDE w:val="0"/>
        <w:autoSpaceDN w:val="0"/>
        <w:adjustRightInd w:val="0"/>
        <w:spacing w:before="120" w:after="120" w:line="253" w:lineRule="exact"/>
        <w:rPr>
          <w:rFonts w:ascii="Arial" w:eastAsia="Arial Unicode MS" w:hAnsi="Arial" w:cs="Arial"/>
          <w:bCs/>
          <w:iCs/>
          <w:spacing w:val="-5"/>
          <w:szCs w:val="36"/>
          <w:u w:val="single"/>
        </w:rPr>
      </w:pPr>
      <w:r w:rsidRPr="000A34C8">
        <w:rPr>
          <w:rFonts w:eastAsia="Arial Unicode MS"/>
          <w:b/>
          <w:iCs/>
          <w:spacing w:val="-5"/>
          <w:szCs w:val="24"/>
        </w:rPr>
        <w:t xml:space="preserve">              </w:t>
      </w:r>
      <w:r>
        <w:rPr>
          <w:rFonts w:eastAsia="Arial Unicode MS"/>
          <w:b/>
          <w:iCs/>
          <w:spacing w:val="-5"/>
          <w:szCs w:val="24"/>
        </w:rPr>
        <w:t xml:space="preserve">     </w:t>
      </w:r>
      <w:r w:rsidRPr="000A34C8">
        <w:rPr>
          <w:rFonts w:eastAsia="Arial Unicode MS"/>
          <w:b/>
          <w:iCs/>
          <w:spacing w:val="-5"/>
          <w:szCs w:val="24"/>
        </w:rPr>
        <w:t xml:space="preserve"> </w:t>
      </w:r>
      <w:r w:rsidRPr="000A34C8">
        <w:rPr>
          <w:rFonts w:eastAsia="Arial Unicode MS"/>
          <w:b/>
          <w:iCs/>
          <w:spacing w:val="-5"/>
          <w:szCs w:val="24"/>
          <w:u w:val="single"/>
        </w:rPr>
        <w:t>Information to deposit the cost of bidding document in Bank:</w:t>
      </w:r>
    </w:p>
    <w:p w:rsidR="00854815" w:rsidRPr="000A34C8" w:rsidRDefault="00854815" w:rsidP="00854815">
      <w:pPr>
        <w:widowControl w:val="0"/>
        <w:autoSpaceDE w:val="0"/>
        <w:autoSpaceDN w:val="0"/>
        <w:adjustRightInd w:val="0"/>
        <w:spacing w:before="50" w:line="253" w:lineRule="exact"/>
        <w:jc w:val="center"/>
        <w:rPr>
          <w:rFonts w:eastAsia="Arial Unicode MS"/>
          <w:color w:val="000000"/>
          <w:spacing w:val="-5"/>
          <w:szCs w:val="24"/>
        </w:rPr>
      </w:pPr>
      <w:r>
        <w:rPr>
          <w:rFonts w:eastAsia="Arial Unicode MS"/>
          <w:b/>
          <w:iCs/>
          <w:spacing w:val="-5"/>
          <w:szCs w:val="24"/>
        </w:rPr>
        <w:t xml:space="preserve"> </w:t>
      </w:r>
      <w:r w:rsidRPr="000A34C8">
        <w:rPr>
          <w:rFonts w:eastAsia="Arial Unicode MS"/>
          <w:b/>
          <w:iCs/>
          <w:spacing w:val="-5"/>
          <w:szCs w:val="24"/>
        </w:rPr>
        <w:t>Name of the Bank; Prime Commercial Bank Limited</w:t>
      </w:r>
    </w:p>
    <w:p w:rsidR="00854815" w:rsidRPr="000A34C8" w:rsidRDefault="00854815" w:rsidP="00854815">
      <w:pPr>
        <w:widowControl w:val="0"/>
        <w:autoSpaceDE w:val="0"/>
        <w:autoSpaceDN w:val="0"/>
        <w:adjustRightInd w:val="0"/>
        <w:spacing w:before="5" w:line="280" w:lineRule="exact"/>
        <w:ind w:right="1188" w:firstLine="720"/>
        <w:jc w:val="center"/>
        <w:rPr>
          <w:rFonts w:eastAsia="Arial Unicode MS"/>
          <w:b/>
          <w:iCs/>
          <w:spacing w:val="-5"/>
          <w:szCs w:val="24"/>
        </w:rPr>
      </w:pPr>
      <w:r w:rsidRPr="000A34C8">
        <w:rPr>
          <w:rFonts w:eastAsia="Arial Unicode MS"/>
          <w:b/>
          <w:iCs/>
          <w:spacing w:val="-5"/>
          <w:szCs w:val="24"/>
        </w:rPr>
        <w:t xml:space="preserve">       </w:t>
      </w:r>
      <w:r>
        <w:rPr>
          <w:rFonts w:eastAsia="Arial Unicode MS"/>
          <w:b/>
          <w:iCs/>
          <w:spacing w:val="-5"/>
          <w:szCs w:val="24"/>
        </w:rPr>
        <w:t xml:space="preserve"> </w:t>
      </w:r>
      <w:r w:rsidRPr="000A34C8">
        <w:rPr>
          <w:rFonts w:eastAsia="Arial Unicode MS"/>
          <w:b/>
          <w:iCs/>
          <w:spacing w:val="-5"/>
          <w:szCs w:val="24"/>
        </w:rPr>
        <w:t xml:space="preserve"> Office Name: </w:t>
      </w:r>
      <w:proofErr w:type="spellStart"/>
      <w:r w:rsidRPr="000A34C8">
        <w:rPr>
          <w:rFonts w:eastAsia="Arial Unicode MS"/>
          <w:b/>
          <w:iCs/>
          <w:spacing w:val="-5"/>
          <w:szCs w:val="24"/>
        </w:rPr>
        <w:t>Lekbeshi</w:t>
      </w:r>
      <w:proofErr w:type="spellEnd"/>
      <w:r w:rsidRPr="000A34C8">
        <w:rPr>
          <w:rFonts w:eastAsia="Arial Unicode MS"/>
          <w:b/>
          <w:iCs/>
          <w:spacing w:val="-5"/>
          <w:szCs w:val="24"/>
        </w:rPr>
        <w:t xml:space="preserve"> Municipality, </w:t>
      </w:r>
      <w:proofErr w:type="spellStart"/>
      <w:r w:rsidRPr="000A34C8">
        <w:rPr>
          <w:rFonts w:eastAsia="Arial Unicode MS"/>
          <w:b/>
          <w:iCs/>
          <w:spacing w:val="-5"/>
          <w:szCs w:val="24"/>
        </w:rPr>
        <w:t>Kalyan-Surkhet</w:t>
      </w:r>
      <w:proofErr w:type="spellEnd"/>
    </w:p>
    <w:p w:rsidR="00854815" w:rsidRPr="000A34C8" w:rsidRDefault="00854815" w:rsidP="00854815">
      <w:pPr>
        <w:widowControl w:val="0"/>
        <w:autoSpaceDE w:val="0"/>
        <w:autoSpaceDN w:val="0"/>
        <w:adjustRightInd w:val="0"/>
        <w:spacing w:before="5" w:line="280" w:lineRule="exact"/>
        <w:ind w:right="1188" w:firstLine="720"/>
        <w:jc w:val="center"/>
        <w:rPr>
          <w:rFonts w:eastAsia="Arial Unicode MS"/>
          <w:b/>
          <w:iCs/>
          <w:spacing w:val="-5"/>
          <w:szCs w:val="24"/>
        </w:rPr>
      </w:pPr>
      <w:r w:rsidRPr="000A34C8">
        <w:rPr>
          <w:rFonts w:eastAsia="Arial Unicode MS"/>
          <w:b/>
          <w:iCs/>
          <w:spacing w:val="-5"/>
          <w:szCs w:val="24"/>
        </w:rPr>
        <w:t xml:space="preserve">            </w:t>
      </w:r>
      <w:r>
        <w:rPr>
          <w:rFonts w:eastAsia="Arial Unicode MS"/>
          <w:b/>
          <w:iCs/>
          <w:spacing w:val="-5"/>
          <w:szCs w:val="24"/>
        </w:rPr>
        <w:t xml:space="preserve">          </w:t>
      </w:r>
      <w:r w:rsidRPr="000A34C8">
        <w:rPr>
          <w:rFonts w:eastAsia="Arial Unicode MS"/>
          <w:b/>
          <w:iCs/>
          <w:spacing w:val="-5"/>
          <w:szCs w:val="24"/>
        </w:rPr>
        <w:t>Office Account no.: 06100474 CA (</w:t>
      </w:r>
      <w:proofErr w:type="spellStart"/>
      <w:r w:rsidRPr="000A34C8">
        <w:rPr>
          <w:rFonts w:ascii="Arial" w:eastAsia="Arial Unicode MS" w:hAnsi="Arial" w:cs="Arial"/>
          <w:b/>
          <w:iCs/>
          <w:spacing w:val="-5"/>
          <w:szCs w:val="40"/>
        </w:rPr>
        <w:t>Antarik</w:t>
      </w:r>
      <w:proofErr w:type="spellEnd"/>
      <w:r w:rsidRPr="000A34C8">
        <w:rPr>
          <w:rFonts w:eastAsia="Arial Unicode MS"/>
          <w:b/>
          <w:iCs/>
          <w:spacing w:val="-5"/>
          <w:szCs w:val="24"/>
        </w:rPr>
        <w:t xml:space="preserve"> </w:t>
      </w:r>
      <w:proofErr w:type="spellStart"/>
      <w:r w:rsidRPr="000A34C8">
        <w:rPr>
          <w:rFonts w:eastAsia="Arial Unicode MS"/>
          <w:b/>
          <w:iCs/>
          <w:spacing w:val="-5"/>
          <w:szCs w:val="24"/>
        </w:rPr>
        <w:t>Rajushwa</w:t>
      </w:r>
      <w:proofErr w:type="spellEnd"/>
      <w:r w:rsidRPr="000A34C8">
        <w:rPr>
          <w:rFonts w:eastAsia="Arial Unicode MS"/>
          <w:b/>
          <w:iCs/>
          <w:spacing w:val="-5"/>
          <w:szCs w:val="24"/>
        </w:rPr>
        <w:t xml:space="preserve"> </w:t>
      </w:r>
      <w:proofErr w:type="spellStart"/>
      <w:r w:rsidRPr="000A34C8">
        <w:rPr>
          <w:rFonts w:eastAsia="Arial Unicode MS"/>
          <w:b/>
          <w:iCs/>
          <w:spacing w:val="-5"/>
          <w:szCs w:val="24"/>
        </w:rPr>
        <w:t>Khata</w:t>
      </w:r>
      <w:proofErr w:type="spellEnd"/>
      <w:r w:rsidRPr="000A34C8">
        <w:rPr>
          <w:rFonts w:eastAsia="Arial Unicode MS"/>
          <w:b/>
          <w:iCs/>
          <w:spacing w:val="-5"/>
          <w:szCs w:val="24"/>
        </w:rPr>
        <w:t>)</w:t>
      </w:r>
    </w:p>
    <w:p w:rsidR="00854815" w:rsidRPr="00290D83" w:rsidRDefault="00854815" w:rsidP="00854815">
      <w:pPr>
        <w:widowControl w:val="0"/>
        <w:autoSpaceDE w:val="0"/>
        <w:autoSpaceDN w:val="0"/>
        <w:adjustRightInd w:val="0"/>
        <w:spacing w:line="280" w:lineRule="exact"/>
        <w:ind w:left="360" w:right="1188"/>
        <w:rPr>
          <w:rFonts w:ascii="Arial" w:eastAsia="Arial Unicode MS" w:hAnsi="Arial" w:cs="Arial"/>
          <w:bCs/>
          <w:iCs/>
          <w:spacing w:val="-5"/>
          <w:sz w:val="20"/>
          <w:szCs w:val="22"/>
        </w:rPr>
      </w:pPr>
    </w:p>
    <w:p w:rsidR="00854815" w:rsidRPr="00CC20B6" w:rsidRDefault="00854815" w:rsidP="00854815">
      <w:pPr>
        <w:numPr>
          <w:ilvl w:val="0"/>
          <w:numId w:val="1"/>
        </w:numPr>
        <w:autoSpaceDE w:val="0"/>
        <w:autoSpaceDN w:val="0"/>
        <w:adjustRightInd w:val="0"/>
        <w:spacing w:before="120" w:after="120" w:line="240" w:lineRule="auto"/>
        <w:ind w:left="360" w:right="216" w:hanging="450"/>
        <w:jc w:val="both"/>
        <w:rPr>
          <w:szCs w:val="22"/>
        </w:rPr>
      </w:pPr>
      <w:r w:rsidRPr="00CC20B6">
        <w:rPr>
          <w:szCs w:val="22"/>
        </w:rPr>
        <w:t xml:space="preserve">Pre-bid meeting shall be held at </w:t>
      </w:r>
      <w:proofErr w:type="spellStart"/>
      <w:r>
        <w:rPr>
          <w:szCs w:val="22"/>
        </w:rPr>
        <w:t>Lekbeshi</w:t>
      </w:r>
      <w:proofErr w:type="spellEnd"/>
      <w:r>
        <w:rPr>
          <w:szCs w:val="22"/>
        </w:rPr>
        <w:t xml:space="preserve"> </w:t>
      </w:r>
      <w:r w:rsidR="00630EBE">
        <w:rPr>
          <w:szCs w:val="22"/>
        </w:rPr>
        <w:t>Municipality on 1:00</w:t>
      </w:r>
      <w:proofErr w:type="gramStart"/>
      <w:r w:rsidR="00630EBE">
        <w:rPr>
          <w:szCs w:val="22"/>
        </w:rPr>
        <w:t>PM ,</w:t>
      </w:r>
      <w:proofErr w:type="gramEnd"/>
      <w:r w:rsidR="00630EBE">
        <w:rPr>
          <w:szCs w:val="22"/>
        </w:rPr>
        <w:t xml:space="preserve"> 2078-11-05</w:t>
      </w:r>
    </w:p>
    <w:p w:rsidR="00854815" w:rsidRDefault="00854815" w:rsidP="00854815">
      <w:pPr>
        <w:numPr>
          <w:ilvl w:val="0"/>
          <w:numId w:val="1"/>
        </w:numPr>
        <w:autoSpaceDE w:val="0"/>
        <w:autoSpaceDN w:val="0"/>
        <w:adjustRightInd w:val="0"/>
        <w:spacing w:before="120" w:after="120" w:line="240" w:lineRule="auto"/>
        <w:ind w:left="360" w:right="216" w:hanging="450"/>
        <w:jc w:val="both"/>
        <w:rPr>
          <w:szCs w:val="22"/>
        </w:rPr>
      </w:pPr>
      <w:r w:rsidRPr="00290D83">
        <w:rPr>
          <w:szCs w:val="22"/>
        </w:rPr>
        <w:t>electron</w:t>
      </w:r>
      <w:r>
        <w:rPr>
          <w:szCs w:val="22"/>
        </w:rPr>
        <w:t xml:space="preserve">ic bids must be submit their bid </w:t>
      </w:r>
      <w:r w:rsidRPr="00290D83">
        <w:rPr>
          <w:szCs w:val="22"/>
        </w:rPr>
        <w:t xml:space="preserve">through PPMO’s e-GP system </w:t>
      </w:r>
      <w:hyperlink r:id="rId8" w:history="1">
        <w:r w:rsidRPr="00290D83">
          <w:t>www.bolpatra.gov.np/egp</w:t>
        </w:r>
      </w:hyperlink>
      <w:r>
        <w:rPr>
          <w:szCs w:val="22"/>
        </w:rPr>
        <w:t xml:space="preserve"> </w:t>
      </w:r>
      <w:r w:rsidRPr="00290D83">
        <w:rPr>
          <w:szCs w:val="22"/>
        </w:rPr>
        <w:t>on or before</w:t>
      </w:r>
      <w:r w:rsidR="00630EBE">
        <w:rPr>
          <w:szCs w:val="22"/>
        </w:rPr>
        <w:t xml:space="preserve"> 12:00PM on 2078/11/15</w:t>
      </w:r>
      <w:r w:rsidRPr="00290D83">
        <w:rPr>
          <w:szCs w:val="22"/>
        </w:rPr>
        <w:t xml:space="preserve">. Bids received after this deadline will be rejected. </w:t>
      </w:r>
    </w:p>
    <w:p w:rsidR="00854815" w:rsidRDefault="00854815" w:rsidP="00854815">
      <w:pPr>
        <w:numPr>
          <w:ilvl w:val="0"/>
          <w:numId w:val="1"/>
        </w:numPr>
        <w:autoSpaceDE w:val="0"/>
        <w:autoSpaceDN w:val="0"/>
        <w:adjustRightInd w:val="0"/>
        <w:spacing w:before="120" w:after="120" w:line="240" w:lineRule="auto"/>
        <w:ind w:left="360" w:right="216" w:hanging="450"/>
        <w:jc w:val="both"/>
        <w:rPr>
          <w:szCs w:val="22"/>
        </w:rPr>
      </w:pPr>
      <w:r w:rsidRPr="00290D83">
        <w:rPr>
          <w:szCs w:val="22"/>
        </w:rPr>
        <w:t>The bids</w:t>
      </w:r>
      <w:r>
        <w:rPr>
          <w:szCs w:val="22"/>
        </w:rPr>
        <w:t xml:space="preserve"> </w:t>
      </w:r>
      <w:r w:rsidRPr="00290D83">
        <w:rPr>
          <w:szCs w:val="22"/>
        </w:rPr>
        <w:t>will be opened in the presence of Bidders' represen</w:t>
      </w:r>
      <w:r>
        <w:rPr>
          <w:szCs w:val="22"/>
        </w:rPr>
        <w:t>tatives who choose</w:t>
      </w:r>
      <w:r w:rsidR="00630EBE">
        <w:rPr>
          <w:szCs w:val="22"/>
        </w:rPr>
        <w:t xml:space="preserve"> to attend on 1:00 PM,2078/11/15</w:t>
      </w:r>
      <w:r>
        <w:rPr>
          <w:szCs w:val="22"/>
        </w:rPr>
        <w:t xml:space="preserve"> </w:t>
      </w:r>
      <w:r w:rsidRPr="00290D83">
        <w:rPr>
          <w:szCs w:val="22"/>
        </w:rPr>
        <w:t xml:space="preserve">at the office of </w:t>
      </w:r>
      <w:proofErr w:type="spellStart"/>
      <w:r>
        <w:rPr>
          <w:szCs w:val="22"/>
        </w:rPr>
        <w:t>Lekbeshi</w:t>
      </w:r>
      <w:proofErr w:type="spellEnd"/>
      <w:r>
        <w:rPr>
          <w:szCs w:val="22"/>
        </w:rPr>
        <w:t xml:space="preserve"> </w:t>
      </w:r>
      <w:proofErr w:type="spellStart"/>
      <w:proofErr w:type="gramStart"/>
      <w:r>
        <w:rPr>
          <w:szCs w:val="22"/>
        </w:rPr>
        <w:t>Municipality,Kalyan</w:t>
      </w:r>
      <w:proofErr w:type="gramEnd"/>
      <w:r>
        <w:rPr>
          <w:szCs w:val="22"/>
        </w:rPr>
        <w:t>,Surkhet</w:t>
      </w:r>
      <w:proofErr w:type="spellEnd"/>
      <w:r w:rsidRPr="00290D83">
        <w:rPr>
          <w:szCs w:val="22"/>
        </w:rPr>
        <w:t xml:space="preserve">. Bids must be valid for a period of </w:t>
      </w:r>
      <w:r>
        <w:rPr>
          <w:szCs w:val="22"/>
        </w:rPr>
        <w:t xml:space="preserve">90 days from the date of </w:t>
      </w:r>
      <w:r w:rsidRPr="00290D83">
        <w:rPr>
          <w:szCs w:val="22"/>
        </w:rPr>
        <w:t xml:space="preserve">bid opening and must be accompanied by a bid security or scanned copy of the bid security </w:t>
      </w:r>
      <w:r>
        <w:rPr>
          <w:szCs w:val="22"/>
        </w:rPr>
        <w:t>in pdf format in case of e-</w:t>
      </w:r>
      <w:proofErr w:type="gramStart"/>
      <w:r>
        <w:rPr>
          <w:szCs w:val="22"/>
        </w:rPr>
        <w:t>bid,</w:t>
      </w:r>
      <w:r w:rsidRPr="009B1712">
        <w:rPr>
          <w:rFonts w:ascii="Arial" w:eastAsia="Arial Unicode MS" w:hAnsi="Arial" w:cs="Arial"/>
          <w:bCs/>
          <w:iCs/>
          <w:spacing w:val="-3"/>
          <w:szCs w:val="36"/>
        </w:rPr>
        <w:t>\</w:t>
      </w:r>
      <w:proofErr w:type="gramEnd"/>
      <w:r w:rsidRPr="00C75EA3">
        <w:rPr>
          <w:szCs w:val="22"/>
        </w:rPr>
        <w:t>amounting to a minimum of as mentioned below</w:t>
      </w:r>
      <w:r>
        <w:rPr>
          <w:szCs w:val="22"/>
        </w:rPr>
        <w:t xml:space="preserve"> ,</w:t>
      </w:r>
      <w:r w:rsidRPr="00290D83">
        <w:rPr>
          <w:szCs w:val="22"/>
        </w:rPr>
        <w:t xml:space="preserve">which shall be valid for 30 days beyond the validity period </w:t>
      </w:r>
      <w:r>
        <w:rPr>
          <w:szCs w:val="22"/>
        </w:rPr>
        <w:t>of the bid.</w:t>
      </w:r>
    </w:p>
    <w:p w:rsidR="0025098C" w:rsidRDefault="00854815" w:rsidP="00854815">
      <w:pPr>
        <w:pStyle w:val="ListParagraph"/>
        <w:widowControl w:val="0"/>
        <w:autoSpaceDE w:val="0"/>
        <w:autoSpaceDN w:val="0"/>
        <w:adjustRightInd w:val="0"/>
        <w:spacing w:before="54" w:line="253" w:lineRule="exact"/>
        <w:rPr>
          <w:rFonts w:eastAsia="Arial Unicode MS"/>
          <w:b/>
          <w:iCs/>
          <w:spacing w:val="-5"/>
          <w:szCs w:val="22"/>
        </w:rPr>
      </w:pPr>
      <w:r>
        <w:rPr>
          <w:rFonts w:eastAsia="Arial Unicode MS"/>
          <w:b/>
          <w:iCs/>
          <w:spacing w:val="-5"/>
          <w:szCs w:val="22"/>
        </w:rPr>
        <w:t xml:space="preserve">                       </w:t>
      </w:r>
    </w:p>
    <w:p w:rsidR="0025098C" w:rsidRDefault="0025098C" w:rsidP="00854815">
      <w:pPr>
        <w:pStyle w:val="ListParagraph"/>
        <w:widowControl w:val="0"/>
        <w:autoSpaceDE w:val="0"/>
        <w:autoSpaceDN w:val="0"/>
        <w:adjustRightInd w:val="0"/>
        <w:spacing w:before="54" w:line="253" w:lineRule="exact"/>
        <w:rPr>
          <w:rFonts w:eastAsia="Arial Unicode MS"/>
          <w:b/>
          <w:iCs/>
          <w:spacing w:val="-5"/>
          <w:szCs w:val="22"/>
        </w:rPr>
      </w:pPr>
    </w:p>
    <w:p w:rsidR="00854815" w:rsidRPr="00F15F18" w:rsidRDefault="0025098C" w:rsidP="00854815">
      <w:pPr>
        <w:pStyle w:val="ListParagraph"/>
        <w:widowControl w:val="0"/>
        <w:autoSpaceDE w:val="0"/>
        <w:autoSpaceDN w:val="0"/>
        <w:adjustRightInd w:val="0"/>
        <w:spacing w:before="54" w:line="253" w:lineRule="exact"/>
        <w:rPr>
          <w:rFonts w:eastAsia="Arial Unicode MS"/>
          <w:b/>
          <w:iCs/>
          <w:spacing w:val="-5"/>
          <w:szCs w:val="22"/>
        </w:rPr>
      </w:pPr>
      <w:r>
        <w:rPr>
          <w:rFonts w:eastAsia="Arial Unicode MS"/>
          <w:b/>
          <w:iCs/>
          <w:spacing w:val="-5"/>
          <w:szCs w:val="22"/>
        </w:rPr>
        <w:lastRenderedPageBreak/>
        <w:t xml:space="preserve">             </w:t>
      </w:r>
      <w:r w:rsidR="00854815">
        <w:rPr>
          <w:rFonts w:eastAsia="Arial Unicode MS"/>
          <w:b/>
          <w:iCs/>
          <w:spacing w:val="-5"/>
          <w:szCs w:val="22"/>
        </w:rPr>
        <w:t xml:space="preserve"> </w:t>
      </w:r>
      <w:proofErr w:type="spellStart"/>
      <w:r w:rsidR="00854815" w:rsidRPr="00F15F18">
        <w:rPr>
          <w:rFonts w:eastAsia="Arial Unicode MS"/>
          <w:b/>
          <w:iCs/>
          <w:spacing w:val="-5"/>
          <w:szCs w:val="22"/>
        </w:rPr>
        <w:t>Name</w:t>
      </w:r>
      <w:proofErr w:type="spellEnd"/>
      <w:r w:rsidR="00854815" w:rsidRPr="00F15F18">
        <w:rPr>
          <w:rFonts w:eastAsia="Arial Unicode MS"/>
          <w:b/>
          <w:iCs/>
          <w:spacing w:val="-5"/>
          <w:szCs w:val="22"/>
        </w:rPr>
        <w:t xml:space="preserve"> of </w:t>
      </w:r>
      <w:proofErr w:type="spellStart"/>
      <w:r w:rsidR="00854815" w:rsidRPr="00F15F18">
        <w:rPr>
          <w:rFonts w:eastAsia="Arial Unicode MS"/>
          <w:b/>
          <w:iCs/>
          <w:spacing w:val="-5"/>
          <w:szCs w:val="22"/>
        </w:rPr>
        <w:t>the</w:t>
      </w:r>
      <w:proofErr w:type="spellEnd"/>
      <w:r w:rsidR="00854815" w:rsidRPr="00F15F18">
        <w:rPr>
          <w:rFonts w:eastAsia="Arial Unicode MS"/>
          <w:b/>
          <w:iCs/>
          <w:spacing w:val="-5"/>
          <w:szCs w:val="22"/>
        </w:rPr>
        <w:t xml:space="preserve"> </w:t>
      </w:r>
      <w:proofErr w:type="spellStart"/>
      <w:proofErr w:type="gramStart"/>
      <w:r w:rsidR="00854815" w:rsidRPr="00F15F18">
        <w:rPr>
          <w:rFonts w:eastAsia="Arial Unicode MS"/>
          <w:b/>
          <w:iCs/>
          <w:spacing w:val="-5"/>
          <w:szCs w:val="22"/>
        </w:rPr>
        <w:t>Bank;Prime</w:t>
      </w:r>
      <w:proofErr w:type="spellEnd"/>
      <w:proofErr w:type="gramEnd"/>
      <w:r w:rsidR="00854815" w:rsidRPr="00F15F18">
        <w:rPr>
          <w:rFonts w:eastAsia="Arial Unicode MS"/>
          <w:b/>
          <w:iCs/>
          <w:spacing w:val="-5"/>
          <w:szCs w:val="22"/>
        </w:rPr>
        <w:t xml:space="preserve"> </w:t>
      </w:r>
      <w:proofErr w:type="spellStart"/>
      <w:r w:rsidR="00854815" w:rsidRPr="00F15F18">
        <w:rPr>
          <w:rFonts w:eastAsia="Arial Unicode MS"/>
          <w:b/>
          <w:iCs/>
          <w:spacing w:val="-5"/>
          <w:szCs w:val="22"/>
        </w:rPr>
        <w:t>Commercial</w:t>
      </w:r>
      <w:proofErr w:type="spellEnd"/>
      <w:r w:rsidR="00854815" w:rsidRPr="00F15F18">
        <w:rPr>
          <w:rFonts w:eastAsia="Arial Unicode MS"/>
          <w:b/>
          <w:iCs/>
          <w:spacing w:val="-5"/>
          <w:szCs w:val="22"/>
        </w:rPr>
        <w:t xml:space="preserve"> Bank </w:t>
      </w:r>
      <w:proofErr w:type="spellStart"/>
      <w:r w:rsidR="00854815" w:rsidRPr="00F15F18">
        <w:rPr>
          <w:rFonts w:eastAsia="Arial Unicode MS"/>
          <w:b/>
          <w:iCs/>
          <w:spacing w:val="-5"/>
          <w:szCs w:val="22"/>
        </w:rPr>
        <w:t>Limited</w:t>
      </w:r>
      <w:proofErr w:type="spellEnd"/>
    </w:p>
    <w:p w:rsidR="00854815" w:rsidRPr="00F15F18" w:rsidRDefault="00854815" w:rsidP="00854815">
      <w:pPr>
        <w:pStyle w:val="ListParagraph"/>
        <w:widowControl w:val="0"/>
        <w:autoSpaceDE w:val="0"/>
        <w:autoSpaceDN w:val="0"/>
        <w:adjustRightInd w:val="0"/>
        <w:spacing w:before="54" w:line="253" w:lineRule="exact"/>
        <w:rPr>
          <w:rFonts w:eastAsia="Arial Unicode MS"/>
          <w:b/>
          <w:iCs/>
          <w:spacing w:val="-5"/>
          <w:szCs w:val="22"/>
        </w:rPr>
      </w:pPr>
      <w:r>
        <w:rPr>
          <w:rFonts w:eastAsia="Arial Unicode MS"/>
          <w:b/>
          <w:iCs/>
          <w:spacing w:val="-5"/>
          <w:szCs w:val="22"/>
        </w:rPr>
        <w:t xml:space="preserve">                        </w:t>
      </w:r>
      <w:r w:rsidRPr="00F15F18">
        <w:rPr>
          <w:rFonts w:eastAsia="Arial Unicode MS"/>
          <w:b/>
          <w:iCs/>
          <w:spacing w:val="-5"/>
          <w:szCs w:val="22"/>
        </w:rPr>
        <w:t xml:space="preserve">Office </w:t>
      </w:r>
      <w:proofErr w:type="spellStart"/>
      <w:r w:rsidRPr="00F15F18">
        <w:rPr>
          <w:rFonts w:eastAsia="Arial Unicode MS"/>
          <w:b/>
          <w:iCs/>
          <w:spacing w:val="-5"/>
          <w:szCs w:val="22"/>
        </w:rPr>
        <w:t>Name</w:t>
      </w:r>
      <w:proofErr w:type="spellEnd"/>
      <w:r w:rsidRPr="00F15F18">
        <w:rPr>
          <w:rFonts w:eastAsia="Arial Unicode MS"/>
          <w:b/>
          <w:iCs/>
          <w:spacing w:val="-5"/>
          <w:szCs w:val="22"/>
        </w:rPr>
        <w:t xml:space="preserve">: </w:t>
      </w:r>
      <w:proofErr w:type="spellStart"/>
      <w:r w:rsidRPr="00F15F18">
        <w:rPr>
          <w:rFonts w:eastAsia="Arial Unicode MS"/>
          <w:b/>
          <w:iCs/>
          <w:spacing w:val="-5"/>
          <w:szCs w:val="22"/>
        </w:rPr>
        <w:t>Lekbeshi</w:t>
      </w:r>
      <w:proofErr w:type="spellEnd"/>
      <w:r w:rsidRPr="00F15F18">
        <w:rPr>
          <w:rFonts w:eastAsia="Arial Unicode MS"/>
          <w:b/>
          <w:iCs/>
          <w:spacing w:val="-5"/>
          <w:szCs w:val="22"/>
        </w:rPr>
        <w:t xml:space="preserve"> </w:t>
      </w:r>
      <w:proofErr w:type="spellStart"/>
      <w:r w:rsidRPr="00F15F18">
        <w:rPr>
          <w:rFonts w:eastAsia="Arial Unicode MS"/>
          <w:b/>
          <w:iCs/>
          <w:spacing w:val="-5"/>
          <w:szCs w:val="22"/>
        </w:rPr>
        <w:t>Municipality</w:t>
      </w:r>
      <w:proofErr w:type="spellEnd"/>
      <w:r w:rsidRPr="00F15F18">
        <w:rPr>
          <w:rFonts w:eastAsia="Arial Unicode MS"/>
          <w:b/>
          <w:iCs/>
          <w:spacing w:val="-5"/>
          <w:szCs w:val="22"/>
        </w:rPr>
        <w:t xml:space="preserve">, </w:t>
      </w:r>
      <w:proofErr w:type="spellStart"/>
      <w:r w:rsidRPr="00F15F18">
        <w:rPr>
          <w:rFonts w:eastAsia="Arial Unicode MS"/>
          <w:b/>
          <w:iCs/>
          <w:spacing w:val="-5"/>
          <w:szCs w:val="22"/>
        </w:rPr>
        <w:t>Kalyan-Surkhet</w:t>
      </w:r>
      <w:proofErr w:type="spellEnd"/>
    </w:p>
    <w:p w:rsidR="00854815" w:rsidRPr="00F15F18" w:rsidRDefault="00854815" w:rsidP="00854815">
      <w:pPr>
        <w:widowControl w:val="0"/>
        <w:autoSpaceDE w:val="0"/>
        <w:autoSpaceDN w:val="0"/>
        <w:adjustRightInd w:val="0"/>
        <w:spacing w:before="54" w:line="253" w:lineRule="exact"/>
        <w:ind w:left="720"/>
        <w:rPr>
          <w:rFonts w:eastAsia="Arial Unicode MS"/>
          <w:b/>
          <w:iCs/>
          <w:spacing w:val="-5"/>
          <w:szCs w:val="22"/>
        </w:rPr>
      </w:pPr>
      <w:r w:rsidRPr="00F15F18">
        <w:rPr>
          <w:rFonts w:eastAsia="Arial Unicode MS"/>
          <w:b/>
          <w:iCs/>
          <w:spacing w:val="-5"/>
          <w:szCs w:val="22"/>
        </w:rPr>
        <w:t xml:space="preserve">          </w:t>
      </w:r>
      <w:r>
        <w:rPr>
          <w:rFonts w:eastAsia="Arial Unicode MS"/>
          <w:b/>
          <w:iCs/>
          <w:spacing w:val="-5"/>
          <w:szCs w:val="22"/>
        </w:rPr>
        <w:t xml:space="preserve">              </w:t>
      </w:r>
      <w:r w:rsidRPr="00F15F18">
        <w:rPr>
          <w:rFonts w:eastAsia="Arial Unicode MS"/>
          <w:b/>
          <w:iCs/>
          <w:spacing w:val="-5"/>
          <w:szCs w:val="22"/>
        </w:rPr>
        <w:t xml:space="preserve">Office Account no.: 06100483 CA </w:t>
      </w:r>
      <w:proofErr w:type="gramStart"/>
      <w:r w:rsidRPr="00F15F18">
        <w:rPr>
          <w:rFonts w:eastAsia="Arial Unicode MS"/>
          <w:b/>
          <w:iCs/>
          <w:spacing w:val="-5"/>
          <w:szCs w:val="22"/>
        </w:rPr>
        <w:t xml:space="preserve">( </w:t>
      </w:r>
      <w:proofErr w:type="spellStart"/>
      <w:r w:rsidRPr="00F15F18">
        <w:rPr>
          <w:rFonts w:eastAsia="Arial Unicode MS"/>
          <w:b/>
          <w:iCs/>
          <w:spacing w:val="-5"/>
          <w:szCs w:val="22"/>
        </w:rPr>
        <w:t>Dharauti</w:t>
      </w:r>
      <w:proofErr w:type="spellEnd"/>
      <w:proofErr w:type="gramEnd"/>
      <w:r w:rsidRPr="00F15F18">
        <w:rPr>
          <w:rFonts w:eastAsia="Arial Unicode MS"/>
          <w:b/>
          <w:iCs/>
          <w:spacing w:val="-5"/>
          <w:szCs w:val="22"/>
        </w:rPr>
        <w:t xml:space="preserve"> </w:t>
      </w:r>
      <w:proofErr w:type="spellStart"/>
      <w:r w:rsidRPr="00F15F18">
        <w:rPr>
          <w:rFonts w:eastAsia="Arial Unicode MS"/>
          <w:b/>
          <w:iCs/>
          <w:spacing w:val="-5"/>
          <w:szCs w:val="22"/>
        </w:rPr>
        <w:t>Khata</w:t>
      </w:r>
      <w:proofErr w:type="spellEnd"/>
      <w:r w:rsidRPr="00F15F18">
        <w:rPr>
          <w:rFonts w:eastAsia="Arial Unicode MS"/>
          <w:b/>
          <w:iCs/>
          <w:spacing w:val="-5"/>
          <w:szCs w:val="22"/>
        </w:rPr>
        <w:t>)</w:t>
      </w:r>
    </w:p>
    <w:p w:rsidR="00854815" w:rsidRPr="00F15F18" w:rsidRDefault="00854815" w:rsidP="00854815">
      <w:pPr>
        <w:widowControl w:val="0"/>
        <w:autoSpaceDE w:val="0"/>
        <w:autoSpaceDN w:val="0"/>
        <w:adjustRightInd w:val="0"/>
        <w:spacing w:before="5" w:line="280" w:lineRule="exact"/>
        <w:ind w:left="720" w:right="1188"/>
        <w:rPr>
          <w:rFonts w:eastAsia="Arial Unicode MS"/>
          <w:b/>
          <w:iCs/>
          <w:spacing w:val="-5"/>
          <w:szCs w:val="22"/>
        </w:rPr>
      </w:pPr>
      <w:r w:rsidRPr="00F15F18">
        <w:rPr>
          <w:rFonts w:eastAsia="Arial Unicode MS"/>
          <w:b/>
          <w:iCs/>
          <w:spacing w:val="-5"/>
          <w:szCs w:val="22"/>
        </w:rPr>
        <w:t xml:space="preserve">                     </w:t>
      </w:r>
      <w:r>
        <w:rPr>
          <w:rFonts w:eastAsia="Arial Unicode MS"/>
          <w:b/>
          <w:iCs/>
          <w:spacing w:val="-5"/>
          <w:szCs w:val="22"/>
        </w:rPr>
        <w:t xml:space="preserve">             </w:t>
      </w:r>
      <w:r w:rsidRPr="00F15F18">
        <w:rPr>
          <w:rFonts w:eastAsia="Arial Unicode MS"/>
          <w:b/>
          <w:iCs/>
          <w:spacing w:val="-5"/>
          <w:szCs w:val="22"/>
        </w:rPr>
        <w:t>And submit bank deposit Voucher along with the bid.</w:t>
      </w:r>
    </w:p>
    <w:p w:rsidR="00854815" w:rsidRPr="009B1712" w:rsidRDefault="00854815" w:rsidP="00854815">
      <w:pPr>
        <w:widowControl w:val="0"/>
        <w:autoSpaceDE w:val="0"/>
        <w:autoSpaceDN w:val="0"/>
        <w:adjustRightInd w:val="0"/>
        <w:spacing w:before="120" w:after="120" w:line="253" w:lineRule="exact"/>
        <w:ind w:left="720"/>
        <w:rPr>
          <w:rFonts w:ascii="Arial" w:eastAsia="Arial Unicode MS" w:hAnsi="Arial" w:cs="Arial"/>
          <w:spacing w:val="-4"/>
          <w:szCs w:val="36"/>
        </w:rPr>
      </w:pPr>
    </w:p>
    <w:p w:rsidR="00854815" w:rsidRPr="00290D83" w:rsidRDefault="00854815" w:rsidP="00854815">
      <w:pPr>
        <w:autoSpaceDE w:val="0"/>
        <w:autoSpaceDN w:val="0"/>
        <w:adjustRightInd w:val="0"/>
        <w:spacing w:before="120" w:after="120"/>
        <w:ind w:left="360" w:right="216"/>
        <w:rPr>
          <w:szCs w:val="22"/>
        </w:rPr>
      </w:pPr>
    </w:p>
    <w:p w:rsidR="00854815" w:rsidRDefault="00854815" w:rsidP="00854815">
      <w:pPr>
        <w:numPr>
          <w:ilvl w:val="0"/>
          <w:numId w:val="1"/>
        </w:numPr>
        <w:autoSpaceDE w:val="0"/>
        <w:autoSpaceDN w:val="0"/>
        <w:adjustRightInd w:val="0"/>
        <w:spacing w:before="120" w:after="120" w:line="240" w:lineRule="auto"/>
        <w:ind w:left="360" w:right="216" w:hanging="450"/>
        <w:jc w:val="both"/>
        <w:rPr>
          <w:szCs w:val="22"/>
        </w:rPr>
      </w:pPr>
      <w:r w:rsidRPr="00290D83">
        <w:rPr>
          <w:szCs w:val="22"/>
        </w:rPr>
        <w:t>If the last date of purchasing and /or submission falls on a government holiday, then the next working day shall be considered as the last date. In such case the validity period of the bid security shall remain the same as specified for the original last date of bid submission.</w:t>
      </w:r>
    </w:p>
    <w:p w:rsidR="00854815" w:rsidRDefault="00854815" w:rsidP="00854815">
      <w:pPr>
        <w:numPr>
          <w:ilvl w:val="0"/>
          <w:numId w:val="1"/>
        </w:numPr>
        <w:autoSpaceDE w:val="0"/>
        <w:autoSpaceDN w:val="0"/>
        <w:adjustRightInd w:val="0"/>
        <w:spacing w:before="120" w:after="120" w:line="240" w:lineRule="auto"/>
        <w:ind w:left="360" w:right="216" w:hanging="450"/>
        <w:jc w:val="both"/>
        <w:rPr>
          <w:szCs w:val="22"/>
        </w:rPr>
      </w:pPr>
      <w:r w:rsidRPr="00290D83">
        <w:rPr>
          <w:szCs w:val="22"/>
        </w:rPr>
        <w:t>The name and identification of the contract are as follows:</w:t>
      </w:r>
    </w:p>
    <w:p w:rsidR="00854815" w:rsidRPr="00455EE1" w:rsidRDefault="00854815" w:rsidP="00854815">
      <w:pPr>
        <w:widowControl w:val="0"/>
        <w:autoSpaceDE w:val="0"/>
        <w:autoSpaceDN w:val="0"/>
        <w:adjustRightInd w:val="0"/>
        <w:spacing w:before="50" w:line="253" w:lineRule="exact"/>
        <w:ind w:left="720"/>
        <w:rPr>
          <w:rFonts w:eastAsia="Arial Unicode MS"/>
          <w:spacing w:val="-2"/>
          <w:sz w:val="18"/>
          <w:szCs w:val="18"/>
        </w:rPr>
      </w:pP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2430"/>
        <w:gridCol w:w="1440"/>
        <w:gridCol w:w="1554"/>
        <w:gridCol w:w="1596"/>
        <w:gridCol w:w="1194"/>
      </w:tblGrid>
      <w:tr w:rsidR="00854815" w:rsidRPr="0061345C" w:rsidTr="00433ABE">
        <w:trPr>
          <w:trHeight w:val="1646"/>
          <w:jc w:val="center"/>
        </w:trPr>
        <w:tc>
          <w:tcPr>
            <w:tcW w:w="1530" w:type="dxa"/>
            <w:shd w:val="clear" w:color="auto" w:fill="auto"/>
          </w:tcPr>
          <w:p w:rsidR="00854815" w:rsidRPr="0061345C" w:rsidRDefault="00854815" w:rsidP="00433ABE">
            <w:pPr>
              <w:jc w:val="center"/>
              <w:rPr>
                <w:b/>
                <w:sz w:val="18"/>
                <w:szCs w:val="18"/>
              </w:rPr>
            </w:pPr>
            <w:r w:rsidRPr="0061345C">
              <w:rPr>
                <w:b/>
                <w:sz w:val="18"/>
                <w:szCs w:val="18"/>
              </w:rPr>
              <w:t>Contract identification number</w:t>
            </w:r>
          </w:p>
        </w:tc>
        <w:tc>
          <w:tcPr>
            <w:tcW w:w="2430" w:type="dxa"/>
            <w:shd w:val="clear" w:color="auto" w:fill="auto"/>
          </w:tcPr>
          <w:p w:rsidR="00854815" w:rsidRPr="0061345C" w:rsidRDefault="00854815" w:rsidP="00433ABE">
            <w:pPr>
              <w:jc w:val="center"/>
              <w:rPr>
                <w:b/>
                <w:sz w:val="18"/>
                <w:szCs w:val="18"/>
              </w:rPr>
            </w:pPr>
            <w:r w:rsidRPr="0061345C">
              <w:rPr>
                <w:b/>
                <w:sz w:val="18"/>
                <w:szCs w:val="18"/>
              </w:rPr>
              <w:t xml:space="preserve">Description of </w:t>
            </w:r>
            <w:r>
              <w:rPr>
                <w:b/>
                <w:sz w:val="18"/>
                <w:szCs w:val="18"/>
              </w:rPr>
              <w:t>Items</w:t>
            </w:r>
          </w:p>
        </w:tc>
        <w:tc>
          <w:tcPr>
            <w:tcW w:w="1440" w:type="dxa"/>
          </w:tcPr>
          <w:p w:rsidR="00854815" w:rsidRPr="0061345C" w:rsidRDefault="00854815" w:rsidP="00433ABE">
            <w:pPr>
              <w:ind w:right="684"/>
              <w:jc w:val="center"/>
              <w:rPr>
                <w:rFonts w:eastAsia="Arial Unicode MS"/>
                <w:b/>
                <w:sz w:val="18"/>
                <w:szCs w:val="18"/>
              </w:rPr>
            </w:pPr>
            <w:r w:rsidRPr="0061345C">
              <w:rPr>
                <w:b/>
                <w:sz w:val="18"/>
                <w:szCs w:val="18"/>
              </w:rPr>
              <w:t xml:space="preserve">Bid Security </w:t>
            </w:r>
            <w:r>
              <w:rPr>
                <w:b/>
                <w:sz w:val="18"/>
                <w:szCs w:val="18"/>
              </w:rPr>
              <w:t>Amount</w:t>
            </w:r>
            <w:r w:rsidRPr="0061345C">
              <w:rPr>
                <w:b/>
                <w:sz w:val="18"/>
                <w:szCs w:val="18"/>
              </w:rPr>
              <w:t xml:space="preserve"> (</w:t>
            </w:r>
            <w:proofErr w:type="spellStart"/>
            <w:r w:rsidRPr="0061345C">
              <w:rPr>
                <w:b/>
                <w:sz w:val="18"/>
                <w:szCs w:val="18"/>
              </w:rPr>
              <w:t>Nrs</w:t>
            </w:r>
            <w:proofErr w:type="spellEnd"/>
            <w:r w:rsidRPr="0061345C">
              <w:rPr>
                <w:b/>
                <w:sz w:val="18"/>
                <w:szCs w:val="18"/>
              </w:rPr>
              <w:t>)</w:t>
            </w:r>
          </w:p>
        </w:tc>
        <w:tc>
          <w:tcPr>
            <w:tcW w:w="1554" w:type="dxa"/>
          </w:tcPr>
          <w:p w:rsidR="00854815" w:rsidRDefault="00854815" w:rsidP="00433ABE">
            <w:pPr>
              <w:rPr>
                <w:rFonts w:eastAsia="Arial Unicode MS"/>
                <w:b/>
                <w:sz w:val="18"/>
                <w:szCs w:val="18"/>
              </w:rPr>
            </w:pPr>
          </w:p>
          <w:p w:rsidR="00854815" w:rsidRDefault="00854815" w:rsidP="00433ABE">
            <w:pPr>
              <w:rPr>
                <w:rFonts w:eastAsia="Arial Unicode MS"/>
                <w:b/>
                <w:sz w:val="18"/>
                <w:szCs w:val="18"/>
              </w:rPr>
            </w:pPr>
            <w:r>
              <w:rPr>
                <w:rFonts w:eastAsia="Arial Unicode MS"/>
                <w:b/>
                <w:sz w:val="18"/>
                <w:szCs w:val="18"/>
              </w:rPr>
              <w:t xml:space="preserve">Estimated </w:t>
            </w:r>
            <w:proofErr w:type="spellStart"/>
            <w:r>
              <w:rPr>
                <w:rFonts w:eastAsia="Arial Unicode MS"/>
                <w:b/>
                <w:sz w:val="18"/>
                <w:szCs w:val="18"/>
              </w:rPr>
              <w:t>Amoutn</w:t>
            </w:r>
            <w:proofErr w:type="spellEnd"/>
            <w:r>
              <w:rPr>
                <w:rFonts w:eastAsia="Arial Unicode MS"/>
                <w:b/>
                <w:sz w:val="18"/>
                <w:szCs w:val="18"/>
              </w:rPr>
              <w:t xml:space="preserve"> (With </w:t>
            </w:r>
            <w:proofErr w:type="spellStart"/>
            <w:r>
              <w:rPr>
                <w:rFonts w:eastAsia="Arial Unicode MS"/>
                <w:b/>
                <w:sz w:val="18"/>
                <w:szCs w:val="18"/>
              </w:rPr>
              <w:t>VAt</w:t>
            </w:r>
            <w:proofErr w:type="spellEnd"/>
            <w:r>
              <w:rPr>
                <w:rFonts w:eastAsia="Arial Unicode MS"/>
                <w:b/>
                <w:sz w:val="18"/>
                <w:szCs w:val="18"/>
              </w:rPr>
              <w:t>)</w:t>
            </w:r>
          </w:p>
          <w:p w:rsidR="00854815" w:rsidRDefault="00854815" w:rsidP="00433ABE">
            <w:pPr>
              <w:rPr>
                <w:rFonts w:eastAsia="Arial Unicode MS"/>
                <w:b/>
                <w:sz w:val="18"/>
                <w:szCs w:val="18"/>
              </w:rPr>
            </w:pPr>
          </w:p>
          <w:p w:rsidR="00854815" w:rsidRDefault="00854815" w:rsidP="00433ABE">
            <w:pPr>
              <w:rPr>
                <w:rFonts w:eastAsia="Arial Unicode MS"/>
                <w:b/>
                <w:sz w:val="18"/>
                <w:szCs w:val="18"/>
              </w:rPr>
            </w:pPr>
          </w:p>
          <w:p w:rsidR="00854815" w:rsidRPr="0061345C" w:rsidRDefault="00854815" w:rsidP="00433ABE">
            <w:pPr>
              <w:ind w:right="684"/>
              <w:jc w:val="center"/>
              <w:rPr>
                <w:rFonts w:eastAsia="Arial Unicode MS"/>
                <w:b/>
                <w:sz w:val="18"/>
                <w:szCs w:val="18"/>
              </w:rPr>
            </w:pPr>
          </w:p>
        </w:tc>
        <w:tc>
          <w:tcPr>
            <w:tcW w:w="1596" w:type="dxa"/>
            <w:shd w:val="clear" w:color="auto" w:fill="auto"/>
          </w:tcPr>
          <w:p w:rsidR="00854815" w:rsidRPr="0061345C" w:rsidRDefault="00854815" w:rsidP="00433ABE">
            <w:pPr>
              <w:ind w:right="684"/>
              <w:jc w:val="center"/>
              <w:rPr>
                <w:b/>
                <w:sz w:val="18"/>
                <w:szCs w:val="18"/>
              </w:rPr>
            </w:pPr>
            <w:r w:rsidRPr="0061345C">
              <w:rPr>
                <w:rFonts w:eastAsia="Arial Unicode MS"/>
                <w:b/>
                <w:sz w:val="18"/>
                <w:szCs w:val="18"/>
              </w:rPr>
              <w:t>Bid Document Fee(Non- Refundable)(</w:t>
            </w:r>
            <w:proofErr w:type="spellStart"/>
            <w:r w:rsidRPr="0061345C">
              <w:rPr>
                <w:rFonts w:eastAsia="Arial Unicode MS"/>
                <w:b/>
                <w:sz w:val="18"/>
                <w:szCs w:val="18"/>
              </w:rPr>
              <w:t>Nrs</w:t>
            </w:r>
            <w:proofErr w:type="spellEnd"/>
            <w:r w:rsidRPr="0061345C">
              <w:rPr>
                <w:rFonts w:eastAsia="Arial Unicode MS"/>
                <w:b/>
                <w:sz w:val="18"/>
                <w:szCs w:val="18"/>
              </w:rPr>
              <w:t>)</w:t>
            </w:r>
          </w:p>
        </w:tc>
        <w:tc>
          <w:tcPr>
            <w:tcW w:w="1194" w:type="dxa"/>
            <w:shd w:val="clear" w:color="auto" w:fill="auto"/>
          </w:tcPr>
          <w:p w:rsidR="00854815" w:rsidRPr="0061345C" w:rsidRDefault="00854815" w:rsidP="00433ABE">
            <w:pPr>
              <w:ind w:right="684"/>
              <w:rPr>
                <w:rFonts w:eastAsia="Arial Unicode MS"/>
                <w:b/>
                <w:sz w:val="18"/>
                <w:szCs w:val="18"/>
              </w:rPr>
            </w:pPr>
            <w:r>
              <w:rPr>
                <w:rFonts w:eastAsia="Arial Unicode MS"/>
                <w:b/>
                <w:sz w:val="18"/>
                <w:szCs w:val="18"/>
              </w:rPr>
              <w:t>Remarks</w:t>
            </w:r>
            <w:r w:rsidRPr="0061345C">
              <w:rPr>
                <w:rFonts w:eastAsia="Arial Unicode MS"/>
                <w:b/>
                <w:sz w:val="18"/>
                <w:szCs w:val="18"/>
              </w:rPr>
              <w:t xml:space="preserve"> </w:t>
            </w:r>
          </w:p>
        </w:tc>
      </w:tr>
      <w:tr w:rsidR="00854815" w:rsidRPr="0061345C" w:rsidTr="00433ABE">
        <w:trPr>
          <w:trHeight w:val="602"/>
          <w:jc w:val="center"/>
        </w:trPr>
        <w:tc>
          <w:tcPr>
            <w:tcW w:w="1530" w:type="dxa"/>
            <w:shd w:val="clear" w:color="auto" w:fill="auto"/>
          </w:tcPr>
          <w:p w:rsidR="00854815" w:rsidRPr="0061345C" w:rsidRDefault="00854815" w:rsidP="00433ABE">
            <w:pPr>
              <w:tabs>
                <w:tab w:val="left" w:pos="990"/>
              </w:tabs>
              <w:rPr>
                <w:b/>
                <w:bCs/>
                <w:sz w:val="18"/>
                <w:szCs w:val="18"/>
              </w:rPr>
            </w:pPr>
            <w:r>
              <w:rPr>
                <w:b/>
                <w:bCs/>
                <w:sz w:val="18"/>
                <w:szCs w:val="18"/>
              </w:rPr>
              <w:t>6-NCB/GOODS/LM/2/078</w:t>
            </w:r>
            <w:r w:rsidRPr="0061345C">
              <w:rPr>
                <w:b/>
                <w:bCs/>
                <w:sz w:val="18"/>
                <w:szCs w:val="18"/>
              </w:rPr>
              <w:t>-7</w:t>
            </w:r>
            <w:r>
              <w:rPr>
                <w:b/>
                <w:bCs/>
                <w:sz w:val="18"/>
                <w:szCs w:val="18"/>
              </w:rPr>
              <w:t>9</w:t>
            </w:r>
          </w:p>
        </w:tc>
        <w:tc>
          <w:tcPr>
            <w:tcW w:w="2430" w:type="dxa"/>
            <w:shd w:val="clear" w:color="auto" w:fill="auto"/>
          </w:tcPr>
          <w:p w:rsidR="00854815" w:rsidRPr="006D0E7E" w:rsidRDefault="00854815" w:rsidP="00433ABE">
            <w:pPr>
              <w:ind w:left="360" w:right="216"/>
              <w:jc w:val="center"/>
              <w:rPr>
                <w:b/>
                <w:color w:val="000000"/>
                <w:szCs w:val="8"/>
                <w:lang w:val="en-GB"/>
              </w:rPr>
            </w:pPr>
            <w:r w:rsidRPr="006D0E7E">
              <w:rPr>
                <w:rFonts w:ascii="Times New Roman" w:hAnsi="Times New Roman" w:cs="Times New Roman"/>
                <w:szCs w:val="28"/>
              </w:rPr>
              <w:t xml:space="preserve">Supply &amp; Delivery of Fabricated </w:t>
            </w:r>
            <w:r w:rsidRPr="006D0E7E">
              <w:rPr>
                <w:rFonts w:ascii="Times New Roman" w:hAnsi="Times New Roman" w:cs="Times New Roman"/>
                <w:sz w:val="20"/>
                <w:szCs w:val="24"/>
              </w:rPr>
              <w:t>Steel Parts</w:t>
            </w:r>
          </w:p>
          <w:p w:rsidR="00854815" w:rsidRPr="0061345C" w:rsidRDefault="00854815" w:rsidP="00433ABE">
            <w:pPr>
              <w:tabs>
                <w:tab w:val="left" w:pos="990"/>
              </w:tabs>
              <w:rPr>
                <w:b/>
                <w:bCs/>
                <w:sz w:val="18"/>
                <w:szCs w:val="18"/>
              </w:rPr>
            </w:pPr>
          </w:p>
        </w:tc>
        <w:tc>
          <w:tcPr>
            <w:tcW w:w="1440" w:type="dxa"/>
          </w:tcPr>
          <w:p w:rsidR="00854815" w:rsidRPr="006D7148" w:rsidRDefault="008843E3" w:rsidP="00433ABE">
            <w:pPr>
              <w:tabs>
                <w:tab w:val="left" w:pos="990"/>
              </w:tabs>
              <w:jc w:val="center"/>
              <w:rPr>
                <w:b/>
                <w:bCs/>
                <w:sz w:val="18"/>
                <w:szCs w:val="18"/>
                <w:highlight w:val="yellow"/>
              </w:rPr>
            </w:pPr>
            <w:r>
              <w:rPr>
                <w:b/>
                <w:bCs/>
                <w:sz w:val="18"/>
                <w:szCs w:val="18"/>
                <w:highlight w:val="yellow"/>
              </w:rPr>
              <w:t>1,1</w:t>
            </w:r>
            <w:r w:rsidR="00854815" w:rsidRPr="006D7148">
              <w:rPr>
                <w:b/>
                <w:bCs/>
                <w:sz w:val="18"/>
                <w:szCs w:val="18"/>
                <w:highlight w:val="yellow"/>
              </w:rPr>
              <w:t>0,000.00</w:t>
            </w:r>
          </w:p>
        </w:tc>
        <w:tc>
          <w:tcPr>
            <w:tcW w:w="1554" w:type="dxa"/>
          </w:tcPr>
          <w:p w:rsidR="008843E3" w:rsidRDefault="00630EBE" w:rsidP="008843E3">
            <w:pPr>
              <w:jc w:val="center"/>
              <w:rPr>
                <w:rFonts w:ascii="Calibri" w:hAnsi="Calibri" w:cs="Calibri"/>
                <w:color w:val="000000"/>
                <w:szCs w:val="22"/>
              </w:rPr>
            </w:pPr>
            <w:r>
              <w:rPr>
                <w:rFonts w:ascii="Calibri" w:hAnsi="Calibri" w:cs="Calibri"/>
                <w:color w:val="000000"/>
                <w:szCs w:val="22"/>
              </w:rPr>
              <w:t>41,09,111.16</w:t>
            </w:r>
          </w:p>
          <w:p w:rsidR="00854815" w:rsidRPr="006D7148" w:rsidRDefault="00854815" w:rsidP="00433ABE">
            <w:pPr>
              <w:tabs>
                <w:tab w:val="left" w:pos="990"/>
              </w:tabs>
              <w:jc w:val="center"/>
              <w:rPr>
                <w:b/>
                <w:bCs/>
                <w:sz w:val="18"/>
                <w:szCs w:val="18"/>
                <w:highlight w:val="yellow"/>
              </w:rPr>
            </w:pPr>
          </w:p>
        </w:tc>
        <w:tc>
          <w:tcPr>
            <w:tcW w:w="1596" w:type="dxa"/>
            <w:shd w:val="clear" w:color="auto" w:fill="auto"/>
            <w:vAlign w:val="center"/>
          </w:tcPr>
          <w:p w:rsidR="00854815" w:rsidRPr="006D7148" w:rsidRDefault="00854815" w:rsidP="00433ABE">
            <w:pPr>
              <w:tabs>
                <w:tab w:val="left" w:pos="990"/>
              </w:tabs>
              <w:jc w:val="center"/>
              <w:rPr>
                <w:rFonts w:cs="Kokila"/>
                <w:b/>
                <w:bCs/>
                <w:sz w:val="18"/>
                <w:szCs w:val="18"/>
                <w:highlight w:val="yellow"/>
              </w:rPr>
            </w:pPr>
            <w:r w:rsidRPr="006D7148">
              <w:rPr>
                <w:b/>
                <w:bCs/>
                <w:sz w:val="18"/>
                <w:szCs w:val="18"/>
                <w:highlight w:val="yellow"/>
              </w:rPr>
              <w:t>NRs 3000.00</w:t>
            </w:r>
          </w:p>
        </w:tc>
        <w:tc>
          <w:tcPr>
            <w:tcW w:w="1194" w:type="dxa"/>
            <w:shd w:val="clear" w:color="auto" w:fill="auto"/>
            <w:vAlign w:val="center"/>
          </w:tcPr>
          <w:p w:rsidR="00854815" w:rsidRPr="0061345C" w:rsidRDefault="00854815" w:rsidP="00433ABE">
            <w:pPr>
              <w:tabs>
                <w:tab w:val="left" w:pos="990"/>
              </w:tabs>
              <w:jc w:val="center"/>
              <w:rPr>
                <w:b/>
                <w:bCs/>
                <w:sz w:val="18"/>
                <w:szCs w:val="18"/>
              </w:rPr>
            </w:pPr>
            <w:r>
              <w:rPr>
                <w:b/>
                <w:bCs/>
                <w:sz w:val="18"/>
                <w:szCs w:val="18"/>
              </w:rPr>
              <w:t>NCB</w:t>
            </w:r>
          </w:p>
        </w:tc>
      </w:tr>
      <w:tr w:rsidR="00630EBE" w:rsidRPr="0061345C" w:rsidTr="00433ABE">
        <w:trPr>
          <w:trHeight w:val="602"/>
          <w:jc w:val="center"/>
        </w:trPr>
        <w:tc>
          <w:tcPr>
            <w:tcW w:w="1530" w:type="dxa"/>
            <w:shd w:val="clear" w:color="auto" w:fill="auto"/>
          </w:tcPr>
          <w:p w:rsidR="00630EBE" w:rsidRDefault="002C33D7" w:rsidP="00433ABE">
            <w:pPr>
              <w:tabs>
                <w:tab w:val="left" w:pos="990"/>
              </w:tabs>
              <w:rPr>
                <w:b/>
                <w:bCs/>
                <w:sz w:val="18"/>
                <w:szCs w:val="18"/>
              </w:rPr>
            </w:pPr>
            <w:r>
              <w:rPr>
                <w:b/>
                <w:bCs/>
                <w:sz w:val="18"/>
                <w:szCs w:val="18"/>
              </w:rPr>
              <w:t>6-NCB/WORKS/LM/5/078</w:t>
            </w:r>
            <w:r w:rsidRPr="0061345C">
              <w:rPr>
                <w:b/>
                <w:bCs/>
                <w:sz w:val="18"/>
                <w:szCs w:val="18"/>
              </w:rPr>
              <w:t>-7</w:t>
            </w:r>
            <w:r>
              <w:rPr>
                <w:b/>
                <w:bCs/>
                <w:sz w:val="18"/>
                <w:szCs w:val="18"/>
              </w:rPr>
              <w:t>9</w:t>
            </w:r>
          </w:p>
        </w:tc>
        <w:tc>
          <w:tcPr>
            <w:tcW w:w="2430" w:type="dxa"/>
            <w:shd w:val="clear" w:color="auto" w:fill="auto"/>
          </w:tcPr>
          <w:p w:rsidR="00630EBE" w:rsidRPr="002C33D7" w:rsidRDefault="002C33D7" w:rsidP="00433ABE">
            <w:pPr>
              <w:ind w:left="360" w:right="216"/>
              <w:jc w:val="center"/>
              <w:rPr>
                <w:rFonts w:ascii="Times New Roman" w:hAnsi="Times New Roman" w:cs="Times New Roman"/>
                <w:sz w:val="20"/>
              </w:rPr>
            </w:pPr>
            <w:r w:rsidRPr="002C33D7">
              <w:rPr>
                <w:rFonts w:ascii="Times New Roman" w:hAnsi="Times New Roman" w:cs="Times New Roman"/>
                <w:sz w:val="20"/>
              </w:rPr>
              <w:t xml:space="preserve">Nepal </w:t>
            </w:r>
            <w:proofErr w:type="spellStart"/>
            <w:r w:rsidRPr="002C33D7">
              <w:rPr>
                <w:rFonts w:ascii="Times New Roman" w:hAnsi="Times New Roman" w:cs="Times New Roman"/>
                <w:sz w:val="20"/>
              </w:rPr>
              <w:t>Rastriya</w:t>
            </w:r>
            <w:proofErr w:type="spellEnd"/>
            <w:r w:rsidRPr="002C33D7">
              <w:rPr>
                <w:rFonts w:ascii="Times New Roman" w:hAnsi="Times New Roman" w:cs="Times New Roman"/>
                <w:sz w:val="20"/>
              </w:rPr>
              <w:t xml:space="preserve"> Secondary School     </w:t>
            </w:r>
            <w:proofErr w:type="spellStart"/>
            <w:r w:rsidRPr="002C33D7">
              <w:rPr>
                <w:rFonts w:ascii="Times New Roman" w:hAnsi="Times New Roman" w:cs="Times New Roman"/>
                <w:sz w:val="20"/>
              </w:rPr>
              <w:t>Chuniyapani</w:t>
            </w:r>
            <w:proofErr w:type="spellEnd"/>
            <w:r w:rsidRPr="002C33D7">
              <w:rPr>
                <w:rFonts w:ascii="Times New Roman" w:hAnsi="Times New Roman" w:cs="Times New Roman"/>
                <w:sz w:val="20"/>
              </w:rPr>
              <w:t xml:space="preserve"> Building Construction</w:t>
            </w:r>
          </w:p>
        </w:tc>
        <w:tc>
          <w:tcPr>
            <w:tcW w:w="1440" w:type="dxa"/>
          </w:tcPr>
          <w:p w:rsidR="00630EBE" w:rsidRDefault="002C33D7" w:rsidP="00433ABE">
            <w:pPr>
              <w:tabs>
                <w:tab w:val="left" w:pos="990"/>
              </w:tabs>
              <w:jc w:val="center"/>
              <w:rPr>
                <w:b/>
                <w:bCs/>
                <w:sz w:val="18"/>
                <w:szCs w:val="18"/>
                <w:highlight w:val="yellow"/>
              </w:rPr>
            </w:pPr>
            <w:r>
              <w:rPr>
                <w:b/>
                <w:bCs/>
                <w:sz w:val="18"/>
                <w:szCs w:val="18"/>
                <w:highlight w:val="yellow"/>
              </w:rPr>
              <w:t>4,35,000.00</w:t>
            </w:r>
          </w:p>
        </w:tc>
        <w:tc>
          <w:tcPr>
            <w:tcW w:w="1554" w:type="dxa"/>
          </w:tcPr>
          <w:p w:rsidR="00630EBE" w:rsidRDefault="002C33D7" w:rsidP="008843E3">
            <w:pPr>
              <w:jc w:val="center"/>
              <w:rPr>
                <w:rFonts w:ascii="Calibri" w:hAnsi="Calibri" w:cs="Calibri"/>
                <w:color w:val="000000"/>
                <w:szCs w:val="22"/>
              </w:rPr>
            </w:pPr>
            <w:r>
              <w:rPr>
                <w:rFonts w:ascii="Calibri" w:hAnsi="Calibri" w:cs="Calibri"/>
                <w:color w:val="000000"/>
                <w:szCs w:val="22"/>
              </w:rPr>
              <w:t>1,52,58,950</w:t>
            </w:r>
          </w:p>
        </w:tc>
        <w:tc>
          <w:tcPr>
            <w:tcW w:w="1596" w:type="dxa"/>
            <w:shd w:val="clear" w:color="auto" w:fill="auto"/>
            <w:vAlign w:val="center"/>
          </w:tcPr>
          <w:p w:rsidR="00630EBE" w:rsidRPr="006D7148" w:rsidRDefault="002C33D7" w:rsidP="00433ABE">
            <w:pPr>
              <w:tabs>
                <w:tab w:val="left" w:pos="990"/>
              </w:tabs>
              <w:jc w:val="center"/>
              <w:rPr>
                <w:b/>
                <w:bCs/>
                <w:sz w:val="18"/>
                <w:szCs w:val="18"/>
                <w:highlight w:val="yellow"/>
              </w:rPr>
            </w:pPr>
            <w:r w:rsidRPr="006D7148">
              <w:rPr>
                <w:b/>
                <w:bCs/>
                <w:sz w:val="18"/>
                <w:szCs w:val="18"/>
                <w:highlight w:val="yellow"/>
              </w:rPr>
              <w:t>NRs 3000.00</w:t>
            </w:r>
          </w:p>
        </w:tc>
        <w:tc>
          <w:tcPr>
            <w:tcW w:w="1194" w:type="dxa"/>
            <w:shd w:val="clear" w:color="auto" w:fill="auto"/>
            <w:vAlign w:val="center"/>
          </w:tcPr>
          <w:p w:rsidR="00630EBE" w:rsidRDefault="002C33D7" w:rsidP="00433ABE">
            <w:pPr>
              <w:tabs>
                <w:tab w:val="left" w:pos="990"/>
              </w:tabs>
              <w:jc w:val="center"/>
              <w:rPr>
                <w:b/>
                <w:bCs/>
                <w:sz w:val="18"/>
                <w:szCs w:val="18"/>
              </w:rPr>
            </w:pPr>
            <w:r>
              <w:rPr>
                <w:b/>
                <w:bCs/>
                <w:sz w:val="18"/>
                <w:szCs w:val="18"/>
              </w:rPr>
              <w:t>NCB</w:t>
            </w:r>
          </w:p>
        </w:tc>
      </w:tr>
      <w:tr w:rsidR="002C33D7" w:rsidRPr="0061345C" w:rsidTr="00433ABE">
        <w:trPr>
          <w:trHeight w:val="602"/>
          <w:jc w:val="center"/>
        </w:trPr>
        <w:tc>
          <w:tcPr>
            <w:tcW w:w="1530" w:type="dxa"/>
            <w:shd w:val="clear" w:color="auto" w:fill="auto"/>
          </w:tcPr>
          <w:p w:rsidR="002C33D7" w:rsidRDefault="002C33D7" w:rsidP="002C33D7">
            <w:pPr>
              <w:tabs>
                <w:tab w:val="left" w:pos="990"/>
              </w:tabs>
              <w:rPr>
                <w:b/>
                <w:bCs/>
                <w:sz w:val="18"/>
                <w:szCs w:val="18"/>
              </w:rPr>
            </w:pPr>
            <w:r>
              <w:rPr>
                <w:b/>
                <w:bCs/>
                <w:sz w:val="18"/>
                <w:szCs w:val="18"/>
              </w:rPr>
              <w:t>6-NCB/WORKS/LM/6/078</w:t>
            </w:r>
            <w:r w:rsidRPr="0061345C">
              <w:rPr>
                <w:b/>
                <w:bCs/>
                <w:sz w:val="18"/>
                <w:szCs w:val="18"/>
              </w:rPr>
              <w:t>-7</w:t>
            </w:r>
            <w:r>
              <w:rPr>
                <w:b/>
                <w:bCs/>
                <w:sz w:val="18"/>
                <w:szCs w:val="18"/>
              </w:rPr>
              <w:t>9</w:t>
            </w:r>
          </w:p>
        </w:tc>
        <w:tc>
          <w:tcPr>
            <w:tcW w:w="2430" w:type="dxa"/>
            <w:shd w:val="clear" w:color="auto" w:fill="auto"/>
          </w:tcPr>
          <w:p w:rsidR="002C33D7" w:rsidRPr="009B56C7" w:rsidRDefault="002C33D7" w:rsidP="002C33D7">
            <w:pPr>
              <w:ind w:right="-45" w:hanging="18"/>
              <w:jc w:val="center"/>
              <w:rPr>
                <w:rFonts w:ascii="Times New Roman" w:hAnsi="Times New Roman"/>
                <w:bCs/>
                <w:sz w:val="16"/>
                <w:szCs w:val="16"/>
              </w:rPr>
            </w:pPr>
            <w:proofErr w:type="spellStart"/>
            <w:r w:rsidRPr="009B56C7">
              <w:rPr>
                <w:rFonts w:ascii="Times New Roman" w:hAnsi="Times New Roman"/>
                <w:bCs/>
                <w:sz w:val="18"/>
                <w:szCs w:val="18"/>
              </w:rPr>
              <w:t>Aadarsha</w:t>
            </w:r>
            <w:proofErr w:type="spellEnd"/>
            <w:r w:rsidRPr="009B56C7">
              <w:rPr>
                <w:rFonts w:ascii="Times New Roman" w:hAnsi="Times New Roman"/>
                <w:bCs/>
                <w:sz w:val="18"/>
                <w:szCs w:val="18"/>
              </w:rPr>
              <w:t xml:space="preserve"> Secondary School lekbeshi-1 </w:t>
            </w:r>
            <w:proofErr w:type="spellStart"/>
            <w:r>
              <w:rPr>
                <w:rFonts w:ascii="Times New Roman" w:hAnsi="Times New Roman"/>
                <w:bCs/>
                <w:sz w:val="18"/>
                <w:szCs w:val="18"/>
              </w:rPr>
              <w:t>Lekparsha</w:t>
            </w:r>
            <w:proofErr w:type="spellEnd"/>
            <w:r>
              <w:rPr>
                <w:rFonts w:ascii="Times New Roman" w:hAnsi="Times New Roman"/>
                <w:bCs/>
                <w:sz w:val="18"/>
                <w:szCs w:val="18"/>
              </w:rPr>
              <w:t xml:space="preserve"> </w:t>
            </w:r>
            <w:r w:rsidRPr="009B56C7">
              <w:rPr>
                <w:rFonts w:ascii="Times New Roman" w:hAnsi="Times New Roman"/>
                <w:bCs/>
                <w:sz w:val="18"/>
                <w:szCs w:val="18"/>
              </w:rPr>
              <w:t>Building Construction</w:t>
            </w:r>
          </w:p>
        </w:tc>
        <w:tc>
          <w:tcPr>
            <w:tcW w:w="1440" w:type="dxa"/>
          </w:tcPr>
          <w:p w:rsidR="002C33D7" w:rsidRDefault="002C33D7" w:rsidP="002C33D7">
            <w:pPr>
              <w:tabs>
                <w:tab w:val="left" w:pos="990"/>
              </w:tabs>
              <w:jc w:val="center"/>
              <w:rPr>
                <w:b/>
                <w:bCs/>
                <w:sz w:val="18"/>
                <w:szCs w:val="18"/>
                <w:highlight w:val="yellow"/>
              </w:rPr>
            </w:pPr>
            <w:r>
              <w:rPr>
                <w:b/>
                <w:bCs/>
                <w:sz w:val="18"/>
                <w:szCs w:val="18"/>
                <w:highlight w:val="yellow"/>
              </w:rPr>
              <w:t>4,35,000.00</w:t>
            </w:r>
          </w:p>
        </w:tc>
        <w:tc>
          <w:tcPr>
            <w:tcW w:w="1554" w:type="dxa"/>
          </w:tcPr>
          <w:p w:rsidR="002C33D7" w:rsidRDefault="008649D5" w:rsidP="002C33D7">
            <w:pPr>
              <w:jc w:val="center"/>
              <w:rPr>
                <w:rFonts w:ascii="Calibri" w:hAnsi="Calibri" w:cs="Calibri"/>
                <w:color w:val="000000"/>
                <w:szCs w:val="22"/>
              </w:rPr>
            </w:pPr>
            <w:r>
              <w:rPr>
                <w:rFonts w:ascii="Calibri" w:hAnsi="Calibri" w:cs="Calibri"/>
                <w:color w:val="000000"/>
                <w:szCs w:val="22"/>
              </w:rPr>
              <w:t>1,52,59,645</w:t>
            </w:r>
          </w:p>
        </w:tc>
        <w:tc>
          <w:tcPr>
            <w:tcW w:w="1596" w:type="dxa"/>
            <w:shd w:val="clear" w:color="auto" w:fill="auto"/>
            <w:vAlign w:val="center"/>
          </w:tcPr>
          <w:p w:rsidR="002C33D7" w:rsidRPr="006D7148" w:rsidRDefault="002C33D7" w:rsidP="002C33D7">
            <w:pPr>
              <w:tabs>
                <w:tab w:val="left" w:pos="990"/>
              </w:tabs>
              <w:jc w:val="center"/>
              <w:rPr>
                <w:b/>
                <w:bCs/>
                <w:sz w:val="18"/>
                <w:szCs w:val="18"/>
                <w:highlight w:val="yellow"/>
              </w:rPr>
            </w:pPr>
            <w:r w:rsidRPr="006D7148">
              <w:rPr>
                <w:b/>
                <w:bCs/>
                <w:sz w:val="18"/>
                <w:szCs w:val="18"/>
                <w:highlight w:val="yellow"/>
              </w:rPr>
              <w:t>NRs 3000.00</w:t>
            </w:r>
          </w:p>
        </w:tc>
        <w:tc>
          <w:tcPr>
            <w:tcW w:w="1194" w:type="dxa"/>
            <w:shd w:val="clear" w:color="auto" w:fill="auto"/>
            <w:vAlign w:val="center"/>
          </w:tcPr>
          <w:p w:rsidR="002C33D7" w:rsidRDefault="002C33D7" w:rsidP="002C33D7">
            <w:pPr>
              <w:tabs>
                <w:tab w:val="left" w:pos="990"/>
              </w:tabs>
              <w:jc w:val="center"/>
              <w:rPr>
                <w:b/>
                <w:bCs/>
                <w:sz w:val="18"/>
                <w:szCs w:val="18"/>
              </w:rPr>
            </w:pPr>
            <w:r>
              <w:rPr>
                <w:b/>
                <w:bCs/>
                <w:sz w:val="18"/>
                <w:szCs w:val="18"/>
              </w:rPr>
              <w:t>NCB</w:t>
            </w:r>
          </w:p>
        </w:tc>
      </w:tr>
    </w:tbl>
    <w:p w:rsidR="00854815" w:rsidRPr="00C75EA3" w:rsidRDefault="00854815" w:rsidP="00854815">
      <w:pPr>
        <w:autoSpaceDE w:val="0"/>
        <w:autoSpaceDN w:val="0"/>
        <w:adjustRightInd w:val="0"/>
        <w:spacing w:before="120" w:after="120"/>
        <w:ind w:left="720" w:right="216"/>
        <w:rPr>
          <w:b/>
          <w:bCs/>
          <w:i/>
          <w:szCs w:val="22"/>
        </w:rPr>
      </w:pPr>
      <w:r w:rsidRPr="00C75EA3">
        <w:rPr>
          <w:b/>
          <w:bCs/>
          <w:i/>
          <w:szCs w:val="22"/>
        </w:rPr>
        <w:t xml:space="preserve">                                                                                                </w:t>
      </w:r>
      <w:r>
        <w:rPr>
          <w:b/>
          <w:bCs/>
          <w:i/>
          <w:szCs w:val="22"/>
        </w:rPr>
        <w:t xml:space="preserve">          </w:t>
      </w:r>
      <w:r w:rsidRPr="00C75EA3">
        <w:rPr>
          <w:b/>
          <w:bCs/>
          <w:i/>
          <w:szCs w:val="22"/>
        </w:rPr>
        <w:t xml:space="preserve"> </w:t>
      </w:r>
      <w:proofErr w:type="spellStart"/>
      <w:r w:rsidRPr="00C75EA3">
        <w:rPr>
          <w:b/>
          <w:bCs/>
          <w:i/>
          <w:szCs w:val="22"/>
        </w:rPr>
        <w:t>Cheif</w:t>
      </w:r>
      <w:proofErr w:type="spellEnd"/>
      <w:r w:rsidRPr="00C75EA3">
        <w:rPr>
          <w:b/>
          <w:bCs/>
          <w:i/>
          <w:szCs w:val="22"/>
        </w:rPr>
        <w:t xml:space="preserve"> </w:t>
      </w:r>
      <w:proofErr w:type="spellStart"/>
      <w:r w:rsidRPr="00C75EA3">
        <w:rPr>
          <w:b/>
          <w:bCs/>
          <w:i/>
          <w:szCs w:val="22"/>
        </w:rPr>
        <w:t>Admnistrative</w:t>
      </w:r>
      <w:proofErr w:type="spellEnd"/>
      <w:r w:rsidRPr="00C75EA3">
        <w:rPr>
          <w:b/>
          <w:bCs/>
          <w:i/>
          <w:szCs w:val="22"/>
        </w:rPr>
        <w:t xml:space="preserve"> Officer</w:t>
      </w:r>
    </w:p>
    <w:p w:rsidR="001E6635" w:rsidRPr="00854815" w:rsidRDefault="001E6635" w:rsidP="00854815"/>
    <w:sectPr w:rsidR="001E6635" w:rsidRPr="00854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auto"/>
    <w:notTrueType/>
    <w:pitch w:val="default"/>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7162A"/>
    <w:multiLevelType w:val="hybridMultilevel"/>
    <w:tmpl w:val="28FEF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8B7478"/>
    <w:rsid w:val="001E6635"/>
    <w:rsid w:val="002502D6"/>
    <w:rsid w:val="0025098C"/>
    <w:rsid w:val="002C33D7"/>
    <w:rsid w:val="00630EBE"/>
    <w:rsid w:val="006D7148"/>
    <w:rsid w:val="007B5274"/>
    <w:rsid w:val="00854815"/>
    <w:rsid w:val="008649D5"/>
    <w:rsid w:val="00880535"/>
    <w:rsid w:val="008843E3"/>
    <w:rsid w:val="008B7478"/>
    <w:rsid w:val="00B756CE"/>
    <w:rsid w:val="00C7480D"/>
    <w:rsid w:val="00D9177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FDCE"/>
  <w15:docId w15:val="{6791E473-F2DF-4F5E-8DB9-75A73970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7478"/>
    <w:rPr>
      <w:color w:val="0000FF"/>
      <w:u w:val="single"/>
    </w:rPr>
  </w:style>
  <w:style w:type="paragraph" w:styleId="ListParagraph">
    <w:name w:val="List Paragraph"/>
    <w:basedOn w:val="Normal"/>
    <w:link w:val="ListParagraphChar"/>
    <w:uiPriority w:val="34"/>
    <w:qFormat/>
    <w:rsid w:val="008B7478"/>
    <w:pPr>
      <w:spacing w:after="0" w:line="240" w:lineRule="auto"/>
      <w:ind w:left="720"/>
      <w:jc w:val="both"/>
    </w:pPr>
    <w:rPr>
      <w:rFonts w:ascii="Times New Roman" w:eastAsia="Times New Roman" w:hAnsi="Times New Roman" w:cs="Times New Roman"/>
      <w:sz w:val="24"/>
      <w:lang w:val="es-ES_tradnl" w:bidi="ar-SA"/>
    </w:rPr>
  </w:style>
  <w:style w:type="character" w:customStyle="1" w:styleId="ListParagraphChar">
    <w:name w:val="List Paragraph Char"/>
    <w:link w:val="ListParagraph"/>
    <w:uiPriority w:val="34"/>
    <w:rsid w:val="008B7478"/>
    <w:rPr>
      <w:rFonts w:ascii="Times New Roman" w:eastAsia="Times New Roman" w:hAnsi="Times New Roman" w:cs="Times New Roman"/>
      <w:sz w:val="24"/>
      <w:lang w:val="es-ES_tradnl" w:bidi="ar-SA"/>
    </w:rPr>
  </w:style>
  <w:style w:type="paragraph" w:customStyle="1" w:styleId="ITB">
    <w:name w:val="ITB"/>
    <w:basedOn w:val="Normal"/>
    <w:qFormat/>
    <w:rsid w:val="008B7478"/>
    <w:pPr>
      <w:jc w:val="center"/>
    </w:pPr>
    <w:rPr>
      <w:rFonts w:ascii="Times New Roman Bold" w:eastAsia="Arial Unicode MS" w:hAnsi="Times New Roman Bold" w:cs="Times New Roman Bold"/>
      <w:color w:val="000000"/>
      <w:w w:val="97"/>
      <w:sz w:val="36"/>
      <w:szCs w:val="36"/>
    </w:rPr>
  </w:style>
  <w:style w:type="paragraph" w:styleId="BalloonText">
    <w:name w:val="Balloon Text"/>
    <w:basedOn w:val="Normal"/>
    <w:link w:val="BalloonTextChar"/>
    <w:uiPriority w:val="99"/>
    <w:semiHidden/>
    <w:unhideWhenUsed/>
    <w:rsid w:val="007B5274"/>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7B5274"/>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9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lpatra.gov.np/egp" TargetMode="External"/><Relationship Id="rId3" Type="http://schemas.openxmlformats.org/officeDocument/2006/relationships/settings" Target="settings.xml"/><Relationship Id="rId7" Type="http://schemas.openxmlformats.org/officeDocument/2006/relationships/hyperlink" Target="http://www.bolpatra.gov.np/eg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lpatra.gov.np/eg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E587C5-F6D3-487B-8048-DF8FD55477A1}">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138</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13</cp:revision>
  <cp:lastPrinted>2022-01-26T18:15:00Z</cp:lastPrinted>
  <dcterms:created xsi:type="dcterms:W3CDTF">2021-02-18T09:15:00Z</dcterms:created>
  <dcterms:modified xsi:type="dcterms:W3CDTF">2022-01-26T18:44:00Z</dcterms:modified>
</cp:coreProperties>
</file>